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调整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公共租赁住房租金价格调整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政策解读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、为什么要调整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公共租赁住房租金价格调整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《疏勒县公共租赁住房管理办法（试行）》于2020年6月4日下发，根据《新疆维吾尔自治区行政规范性文件管理办法》第二十九条：“行政规范性文件中应当载明有效期限，有效期限一般不得超过5年。未载明有效期的行政规范性文件，有效期限视为5年。冠以‘试行’‘暂行’的行政规范性文件有效期不得超过2年。法律、法规或者规章另有规定的，从其规定”等相关要求，《疏勒县公共租赁住房管理办法（试行）》为试行版，有效期为2年，目前已超过有效期，需重新进行修订。在修订过程中，《疏勒县公共租赁住房管理办法（试行）》第二十五条涉及租金标准问题，需对租金标准进行调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为加强对公共租赁住房的管理，保障公平分配，规范运营与使用，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highlight w:val="none"/>
          <w:u w:val="none"/>
          <w:lang w:val="en-US" w:eastAsia="zh-CN"/>
        </w:rPr>
        <w:t>根据《公共租赁住房管理办法》《政府制定价格成本监审办法》《自治区公租房管理办法（试行）的通知》等文件规定，结合疏勒县实际情况，遵循合法性、合理性、相关性原则，在依法依规对疏勒县公共租赁住房租金价格开展成本监审、召开听证会等程序基础上，制定疏勒县公共租赁住房租金价格调整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现执行价格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根据《疏勒县公共租赁住房管理办法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试行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》（勒政办发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11号），现执行价格如下。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（一）按照保障对象确定租金标准（租金按照每两年调整一次，以此类推。租金核算：多层按楼层系数计算；高层按照均价5元/平方米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月进行计算）：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低保、低收入家庭第一年按均价1元/平方米/月，第三年按均价1.2元/平方米/月进行收取；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中等偏下收入户第一年按均价2元/平方米/月，第三年按均价2.2元/平方米/月进行收取；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新就业无房人员第一年按均价4元/平方米/月，第三年按均价4.5元/平方米/月进行收取；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外来务工人员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企业职工、农民工、个体户等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第一年按均价4元/平方米/月，第三年按均价4.5元/平方米/月进行收取；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（二）各乡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、村、 学校所建公共租赁住房，作为乡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干部、教师周转宿舍使用。各乡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人民政府对本辖区内，所建公共租赁住房不交纳租金。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（三）山钢生态钢城建设的公共租赁住房，由于位置较远，租金按照均价2元/平方米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月进行收取，按照楼层系数进行计算。工业园区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新型社区等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建设的、租赁的公共租赁住房，由于新型社区等工作性质的特殊性、人员的特殊性，租金按照均价2元/平方米</w:t>
      </w:r>
      <w:r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  <w:t>月进行收取，</w:t>
      </w:r>
      <w:r>
        <w:rPr>
          <w:rFonts w:hint="default" w:ascii="Times New Roman" w:hAnsi="Times New Roman" w:eastAsia="方正仿宋简体" w:cs="Times New Roman"/>
          <w:spacing w:val="0"/>
          <w:sz w:val="30"/>
          <w:szCs w:val="30"/>
        </w:rPr>
        <w:t>按照楼层系数进行计算。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疏勒县公共租赁住房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租金价格拟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调整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县城中心区域公租房租金标准：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翰林世家小区、名都小区、舒乐小区、鲁东小区（98套）、湖畔康城小区、观澜御府小区、博望康城小区、左岸明珠小区、秀丽文苑小区、嘉和美逸小区等小区收费标准：按照均价5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；低保户按均价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并按照楼层系数进行计算；高层均价按5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县城周边小区公租房租金标准：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阳光锦苑小区、老保安公司、教育园区等小区按照均价4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；低保户按均价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3. 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政法委院内（原幸福路公安局）、东四环路公安局、良种场片区等小区按照均价3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；低保户按均价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4. 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乡（镇）、村、学校周转房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为了聚焦总目标，营造拴心留人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环境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，并结合自治区开展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访惠聚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”驻村工作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，各乡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镇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、村、学校所建公共租赁住房，作为乡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镇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干部、教师周转宿舍使用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。租金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并按照楼层系数进行计算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运营管理单位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各乡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镇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人民政府对本辖区内所建公共租赁住房自行进行维护、管理，保证公共租赁住房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正常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入住。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5. 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山钢生态钢城建设的公共租赁住房，由于位置较远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租金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标准为：园区内企业普通职工多层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2元/平方米/月，企业管理人员多层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3元/平方米/月，多层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按照楼层系数进行计算。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由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运营管理单位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工业园区管委会统一进行分配、管理、维护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6. 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新型社区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建设的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公共租赁住房，城南、孵化园区高层、多层等小区，由于新型社区等工作性质的特殊性，人员的特殊性，租金标准为：园区内企业普通职工多层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，高层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，企业管理人员多层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，高层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；园区外企业及社会租房群体多层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，高层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均价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月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，多层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hi-IN"/>
        </w:rPr>
        <w:t>按照楼层系数进行计算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。由运营管理单位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新型社区统一分配、管理、维护。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7. 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对于引进的特殊人才、知识分子、国企高层、拥有全日制本科及以上学历、学位（以毕业证、学位证为准）并在疏勒县就业人员，经组织人事部门、国资委、市场监督管理局、人力资源和社会保障局等相关单位认定后均享受租金按照多层均价2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并按照楼层系数进行计算；高层按照均价5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元/平方米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eastAsia="hi-IN"/>
        </w:rPr>
        <w:t>月进行收取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执行时间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hi-IN" w:bidi="ar-SA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hi-IN" w:bidi="ar-SA"/>
        </w:rPr>
        <w:t>从202</w:t>
      </w:r>
      <w:r>
        <w:rPr>
          <w:rFonts w:hint="eastAsia" w:ascii="Times New Roman" w:hAnsi="Times New Roman" w:eastAsia="方正仿宋简体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hi-IN" w:bidi="ar-SA"/>
        </w:rPr>
        <w:t>年</w:t>
      </w:r>
      <w:r>
        <w:rPr>
          <w:rFonts w:hint="eastAsia" w:ascii="Times New Roman" w:hAnsi="Times New Roman" w:eastAsia="方正仿宋简体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hi-IN" w:bidi="ar-SA"/>
        </w:rPr>
        <w:t>月1日起收费执行</w:t>
      </w:r>
      <w:r>
        <w:rPr>
          <w:rFonts w:hint="eastAsia" w:ascii="Times New Roman" w:hAnsi="Times New Roman" w:eastAsia="方正仿宋简体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hi-IN" w:bidi="ar-SA"/>
        </w:rPr>
        <w:t>有效期5年。执行过程中，如遇上级政策调整，从其规定。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疏勒县发展和改革委员会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（粮食和物资储备局）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2023年11月13日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B8D0B0-A72C-4953-80D6-2F56DA0D38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1CB3E0AB-2CF6-4D50-8712-3667F652755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528BC"/>
    <w:multiLevelType w:val="singleLevel"/>
    <w:tmpl w:val="A57528B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00000000"/>
    <w:rsid w:val="00CC66F4"/>
    <w:rsid w:val="01347A59"/>
    <w:rsid w:val="03F82FC0"/>
    <w:rsid w:val="080D32A4"/>
    <w:rsid w:val="0A454A85"/>
    <w:rsid w:val="0C6311F3"/>
    <w:rsid w:val="0FA27246"/>
    <w:rsid w:val="129E4D32"/>
    <w:rsid w:val="13D604FC"/>
    <w:rsid w:val="160B6BC8"/>
    <w:rsid w:val="18185587"/>
    <w:rsid w:val="18246CC1"/>
    <w:rsid w:val="19573E8D"/>
    <w:rsid w:val="1A9128E5"/>
    <w:rsid w:val="1ACC4B81"/>
    <w:rsid w:val="1CCC6940"/>
    <w:rsid w:val="1DFE0D7B"/>
    <w:rsid w:val="22FF1153"/>
    <w:rsid w:val="23307C29"/>
    <w:rsid w:val="24D323B5"/>
    <w:rsid w:val="26A26E5D"/>
    <w:rsid w:val="29226266"/>
    <w:rsid w:val="2A5C57A7"/>
    <w:rsid w:val="33596D28"/>
    <w:rsid w:val="38D5605C"/>
    <w:rsid w:val="39AB34DF"/>
    <w:rsid w:val="3D402D06"/>
    <w:rsid w:val="45BE5E98"/>
    <w:rsid w:val="45E85CE9"/>
    <w:rsid w:val="45F72E96"/>
    <w:rsid w:val="4739279E"/>
    <w:rsid w:val="47D77955"/>
    <w:rsid w:val="48C90054"/>
    <w:rsid w:val="494C2A5E"/>
    <w:rsid w:val="4F1F7716"/>
    <w:rsid w:val="4F3D5F79"/>
    <w:rsid w:val="50971CFC"/>
    <w:rsid w:val="538C05FC"/>
    <w:rsid w:val="55C220B3"/>
    <w:rsid w:val="578F7385"/>
    <w:rsid w:val="58FC3B2E"/>
    <w:rsid w:val="5A1F51DD"/>
    <w:rsid w:val="5A3D43E1"/>
    <w:rsid w:val="5BF316E9"/>
    <w:rsid w:val="5C036F81"/>
    <w:rsid w:val="5C624F92"/>
    <w:rsid w:val="626A6EB3"/>
    <w:rsid w:val="67B4300E"/>
    <w:rsid w:val="6A796005"/>
    <w:rsid w:val="6BF5367A"/>
    <w:rsid w:val="6CFC1EF7"/>
    <w:rsid w:val="6D9E4D5C"/>
    <w:rsid w:val="6FCF38F2"/>
    <w:rsid w:val="708B5A6B"/>
    <w:rsid w:val="71AF7537"/>
    <w:rsid w:val="71BE0EB7"/>
    <w:rsid w:val="71C46F2D"/>
    <w:rsid w:val="74A70ED5"/>
    <w:rsid w:val="78964FAD"/>
    <w:rsid w:val="79927E6B"/>
    <w:rsid w:val="7B775E25"/>
    <w:rsid w:val="7CA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uppressAutoHyphens/>
      <w:overflowPunct w:val="0"/>
      <w:topLinePunct/>
      <w:adjustRightInd w:val="0"/>
      <w:snapToGrid w:val="0"/>
      <w:spacing w:beforeLines="50" w:after="100" w:afterAutospacing="1" w:line="360" w:lineRule="auto"/>
      <w:ind w:firstLine="640" w:firstLineChars="200"/>
      <w:jc w:val="left"/>
      <w:outlineLvl w:val="1"/>
    </w:pPr>
    <w:rPr>
      <w:rFonts w:ascii="楷体_GB2312" w:hAnsi="楷体" w:eastAsia="楷体_GB2312"/>
      <w:bCs/>
      <w:kern w:val="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1973</Words>
  <Characters>2083</Characters>
  <Lines>0</Lines>
  <Paragraphs>0</Paragraphs>
  <TotalTime>2</TotalTime>
  <ScaleCrop>false</ScaleCrop>
  <LinksUpToDate>false</LinksUpToDate>
  <CharactersWithSpaces>2135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2022-07-27T04:09:00Z</dcterms:created>
  <dc:creator>Administrator</dc:creator>
  <cp:lastModifiedBy>ablimit</cp:lastModifiedBy>
  <dcterms:modified xsi:type="dcterms:W3CDTF">2023-11-16T11:42:21Z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07120BFDA2BF45F7AFD0454E300E5E2C_13</vt:lpwstr>
  </property>
</Properties>
</file>