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B1928" w14:textId="77777777" w:rsidR="00E852FE" w:rsidRDefault="00E852FE">
      <w:pPr>
        <w:widowControl/>
        <w:spacing w:before="100" w:beforeAutospacing="1" w:after="100" w:afterAutospacing="1"/>
        <w:jc w:val="center"/>
        <w:rPr>
          <w:rFonts w:ascii="宋体" w:hAnsi="宋体" w:hint="eastAsia"/>
          <w:b/>
          <w:kern w:val="0"/>
          <w:sz w:val="44"/>
          <w:szCs w:val="44"/>
        </w:rPr>
      </w:pPr>
    </w:p>
    <w:p w14:paraId="4520FD8E" w14:textId="77777777" w:rsidR="00E852FE" w:rsidRDefault="00E852FE">
      <w:pPr>
        <w:widowControl/>
        <w:spacing w:before="100" w:beforeAutospacing="1" w:after="100" w:afterAutospacing="1"/>
        <w:jc w:val="center"/>
        <w:rPr>
          <w:rFonts w:ascii="宋体" w:hAnsi="宋体" w:hint="eastAsia"/>
          <w:b/>
          <w:kern w:val="0"/>
          <w:sz w:val="44"/>
          <w:szCs w:val="44"/>
        </w:rPr>
      </w:pPr>
    </w:p>
    <w:p w14:paraId="1DAC0B40" w14:textId="77777777" w:rsidR="00E852FE" w:rsidRDefault="00E852FE">
      <w:pPr>
        <w:widowControl/>
        <w:spacing w:before="100" w:beforeAutospacing="1" w:after="100" w:afterAutospacing="1"/>
        <w:jc w:val="center"/>
        <w:rPr>
          <w:rFonts w:ascii="宋体" w:hAnsi="宋体" w:hint="eastAsia"/>
          <w:b/>
          <w:kern w:val="0"/>
          <w:sz w:val="44"/>
          <w:szCs w:val="44"/>
        </w:rPr>
      </w:pPr>
    </w:p>
    <w:p w14:paraId="6C3867D8" w14:textId="77777777" w:rsidR="00E852FE" w:rsidRDefault="00E852FE">
      <w:pPr>
        <w:widowControl/>
        <w:spacing w:before="100" w:beforeAutospacing="1" w:after="100" w:afterAutospacing="1"/>
        <w:jc w:val="center"/>
        <w:rPr>
          <w:rFonts w:ascii="宋体" w:hAnsi="宋体" w:hint="eastAsia"/>
          <w:b/>
          <w:kern w:val="0"/>
          <w:sz w:val="44"/>
          <w:szCs w:val="44"/>
        </w:rPr>
      </w:pPr>
    </w:p>
    <w:p w14:paraId="4AF4C241" w14:textId="60DF13FB" w:rsidR="00E852FE" w:rsidRDefault="00964B6B">
      <w:pPr>
        <w:widowControl/>
        <w:spacing w:before="100" w:beforeAutospacing="1" w:after="100" w:afterAutospacing="1"/>
        <w:jc w:val="center"/>
        <w:outlineLvl w:val="0"/>
        <w:rPr>
          <w:rFonts w:ascii="宋体" w:hAnsi="宋体" w:hint="eastAsia"/>
          <w:b/>
          <w:kern w:val="0"/>
          <w:sz w:val="44"/>
          <w:szCs w:val="44"/>
        </w:rPr>
      </w:pPr>
      <w:r>
        <w:rPr>
          <w:rFonts w:ascii="方正小标宋_GBK" w:eastAsia="方正小标宋_GBK" w:hAnsi="宋体" w:hint="eastAsia"/>
          <w:kern w:val="0"/>
          <w:sz w:val="44"/>
          <w:szCs w:val="44"/>
        </w:rPr>
        <w:t>新疆维吾尔自治区喀什地区疏勒县东营第一希望小学</w:t>
      </w:r>
      <w:r w:rsidR="0003494D">
        <w:rPr>
          <w:rFonts w:ascii="方正小标宋_GBK" w:eastAsia="方正小标宋_GBK" w:hAnsi="宋体" w:hint="eastAsia"/>
          <w:kern w:val="0"/>
          <w:sz w:val="44"/>
          <w:szCs w:val="44"/>
        </w:rPr>
        <w:t>2026年</w:t>
      </w:r>
      <w:r>
        <w:rPr>
          <w:rFonts w:ascii="方正小标宋_GBK" w:eastAsia="方正小标宋_GBK" w:hAnsi="宋体" w:hint="eastAsia"/>
          <w:kern w:val="0"/>
          <w:sz w:val="44"/>
          <w:szCs w:val="44"/>
        </w:rPr>
        <w:t>单位预算公开</w:t>
      </w:r>
    </w:p>
    <w:p w14:paraId="2ACD09F6" w14:textId="77777777" w:rsidR="00E852FE" w:rsidRDefault="00964B6B">
      <w:pPr>
        <w:widowControl/>
        <w:jc w:val="left"/>
        <w:rPr>
          <w:rFonts w:ascii="黑体" w:eastAsia="黑体" w:hAnsi="黑体" w:cs="黑体" w:hint="eastAsia"/>
          <w:kern w:val="0"/>
          <w:sz w:val="32"/>
          <w:szCs w:val="32"/>
        </w:rPr>
      </w:pPr>
      <w:r>
        <w:rPr>
          <w:rFonts w:ascii="黑体" w:eastAsia="黑体" w:hAnsi="黑体" w:cs="黑体" w:hint="eastAsia"/>
          <w:kern w:val="0"/>
          <w:sz w:val="32"/>
          <w:szCs w:val="32"/>
        </w:rPr>
        <w:br w:type="page"/>
      </w:r>
    </w:p>
    <w:p w14:paraId="1703EDBF" w14:textId="77777777" w:rsidR="00E852FE" w:rsidRDefault="00964B6B">
      <w:pPr>
        <w:spacing w:line="600" w:lineRule="exact"/>
        <w:jc w:val="center"/>
        <w:rPr>
          <w:rFonts w:ascii="黑体" w:eastAsia="黑体" w:hAnsi="黑体" w:cs="黑体" w:hint="eastAsia"/>
          <w:kern w:val="0"/>
          <w:sz w:val="32"/>
          <w:szCs w:val="32"/>
        </w:rPr>
      </w:pPr>
      <w:r>
        <w:rPr>
          <w:rFonts w:ascii="黑体" w:eastAsia="黑体" w:hAnsi="黑体" w:cs="黑体" w:hint="eastAsia"/>
          <w:kern w:val="0"/>
          <w:sz w:val="32"/>
          <w:szCs w:val="32"/>
        </w:rPr>
        <w:lastRenderedPageBreak/>
        <w:t>目 录</w:t>
      </w:r>
    </w:p>
    <w:p w14:paraId="0CC487E4" w14:textId="77777777" w:rsidR="00E852FE" w:rsidRDefault="00E852FE">
      <w:pPr>
        <w:jc w:val="center"/>
        <w:rPr>
          <w:sz w:val="36"/>
          <w:szCs w:val="36"/>
        </w:rPr>
      </w:pPr>
    </w:p>
    <w:p w14:paraId="6A9DDE96" w14:textId="686A9024" w:rsidR="00E852FE" w:rsidRDefault="00964B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第一部分 </w:t>
      </w:r>
      <w:r w:rsidR="0003494D">
        <w:rPr>
          <w:rFonts w:ascii="仿宋_GB2312" w:eastAsia="仿宋_GB2312" w:hAnsi="仿宋_GB2312" w:cs="仿宋_GB2312"/>
          <w:b/>
          <w:kern w:val="0"/>
          <w:sz w:val="32"/>
          <w:szCs w:val="32"/>
        </w:rPr>
        <w:t>2026年</w:t>
      </w:r>
      <w:r>
        <w:rPr>
          <w:rFonts w:ascii="仿宋_GB2312" w:eastAsia="仿宋_GB2312" w:hAnsi="仿宋_GB2312" w:cs="仿宋_GB2312" w:hint="eastAsia"/>
          <w:b/>
          <w:kern w:val="0"/>
          <w:sz w:val="32"/>
          <w:szCs w:val="32"/>
        </w:rPr>
        <w:t>单位概况</w:t>
      </w:r>
    </w:p>
    <w:p w14:paraId="45711980"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一、主要职能</w:t>
      </w:r>
    </w:p>
    <w:p w14:paraId="1EEC2AC1"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二、机构设置及人员情况</w:t>
      </w:r>
    </w:p>
    <w:p w14:paraId="6530ED20" w14:textId="4174F736" w:rsidR="00E852FE" w:rsidRDefault="00964B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第二部分 </w:t>
      </w:r>
      <w:r w:rsidR="0003494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单位预算公开表</w:t>
      </w:r>
    </w:p>
    <w:p w14:paraId="2105DB9D"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一、单位收支总体情况表</w:t>
      </w:r>
    </w:p>
    <w:p w14:paraId="78C6DA97"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二、单位收入总体情况表</w:t>
      </w:r>
    </w:p>
    <w:p w14:paraId="7FBCDAC6"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三、单位支出总体情况表</w:t>
      </w:r>
    </w:p>
    <w:p w14:paraId="0B21CAF4"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四、财政拨款收支预算总体情况表</w:t>
      </w:r>
    </w:p>
    <w:p w14:paraId="2A73B135"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五、一般公共预算支出情况表</w:t>
      </w:r>
    </w:p>
    <w:p w14:paraId="33620B6E"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六、一般公共预算基本支出情况表</w:t>
      </w:r>
    </w:p>
    <w:p w14:paraId="535D583F"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七、一般公共预算项目支出情况表</w:t>
      </w:r>
    </w:p>
    <w:p w14:paraId="3F0F4832"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八、政府性基金预算支出情况表</w:t>
      </w:r>
    </w:p>
    <w:p w14:paraId="485181CD"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九、国有资本经营预算支出情况表</w:t>
      </w:r>
    </w:p>
    <w:p w14:paraId="79ED74EE"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十、财政拨款“三公”经费支出情况表</w:t>
      </w:r>
    </w:p>
    <w:p w14:paraId="25ABB809"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十一、上年结转结余情况明细表</w:t>
      </w:r>
    </w:p>
    <w:p w14:paraId="47C00890" w14:textId="15211CA5" w:rsidR="00E852FE" w:rsidRDefault="00964B6B">
      <w:pPr>
        <w:spacing w:line="600" w:lineRule="exact"/>
        <w:ind w:firstLineChars="200" w:firstLine="640"/>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 xml:space="preserve">第三部分 </w:t>
      </w:r>
      <w:r w:rsidR="0003494D">
        <w:rPr>
          <w:rFonts w:ascii="仿宋_GB2312" w:eastAsia="仿宋_GB2312" w:hAnsi="仿宋_GB2312" w:cs="仿宋_GB2312" w:hint="eastAsia"/>
          <w:b/>
          <w:kern w:val="0"/>
          <w:sz w:val="32"/>
          <w:szCs w:val="32"/>
        </w:rPr>
        <w:t>2026年</w:t>
      </w:r>
      <w:r>
        <w:rPr>
          <w:rFonts w:ascii="仿宋_GB2312" w:eastAsia="仿宋_GB2312" w:hAnsi="仿宋_GB2312" w:cs="仿宋_GB2312" w:hint="eastAsia"/>
          <w:b/>
          <w:kern w:val="0"/>
          <w:sz w:val="32"/>
          <w:szCs w:val="32"/>
        </w:rPr>
        <w:t>单位预算情况说明</w:t>
      </w:r>
    </w:p>
    <w:p w14:paraId="2D15473E" w14:textId="749F57BE"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lastRenderedPageBreak/>
        <w:t>一、关于新疆维吾尔自治区喀什地区疏勒县东营第一希望小学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收支预算情况的总体说明</w:t>
      </w:r>
    </w:p>
    <w:p w14:paraId="245AE194" w14:textId="3FBA7813"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二、关于新疆维吾尔自治区喀什地区疏勒县东营第一希望小学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收入预算情况说明</w:t>
      </w:r>
    </w:p>
    <w:p w14:paraId="4D8CAC41" w14:textId="7FD911BC"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三、关于新疆维吾尔自治区喀什地区疏勒县东营第一希望小学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支出预算情况说明</w:t>
      </w:r>
    </w:p>
    <w:p w14:paraId="28B90A03" w14:textId="68A0C959"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四、关于新疆维吾尔自治区喀什地区疏勒县东营第一希望小学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财政拨款收支预算情况的总体说明</w:t>
      </w:r>
    </w:p>
    <w:p w14:paraId="5DC1EB1B" w14:textId="2A0037A6"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五、关于新疆维吾尔自治区喀什地区疏勒县东营第一希望小学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一般公共预算当年拨款情况说明</w:t>
      </w:r>
    </w:p>
    <w:p w14:paraId="736558BA" w14:textId="388E9323"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六、关于新疆维吾尔自治区喀什地区疏勒县东营第一希望小学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一般公共预算基本支出情况说明</w:t>
      </w:r>
    </w:p>
    <w:p w14:paraId="1209C352" w14:textId="77EB3A2F"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七、关于新疆维吾尔自治区喀什地区疏勒县东营第一希望小学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一般公共预算项目支出情况说明</w:t>
      </w:r>
    </w:p>
    <w:p w14:paraId="1B96DC0F" w14:textId="0410ACB2"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八、关于新疆维吾尔自治区喀什地区疏勒县东营第一希望小学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政府性基金预算拨款情况说明</w:t>
      </w:r>
    </w:p>
    <w:p w14:paraId="0584F8EE" w14:textId="26AFEBDC"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九、关于新疆维吾尔自治区喀什地区疏勒县东营第一希望小学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国有资本经营预算拨款情况说明</w:t>
      </w:r>
    </w:p>
    <w:p w14:paraId="594E6EE4" w14:textId="5D4E1C31"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十、关于新疆维吾尔自治区喀什地区疏勒县东营第一希望小学</w:t>
      </w:r>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财政拨款“三公”经费预算情况说明</w:t>
      </w:r>
    </w:p>
    <w:p w14:paraId="31011604" w14:textId="43F774C6"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十一、关于</w:t>
      </w:r>
      <w:bookmarkStart w:id="0" w:name="_Hlk159862468"/>
      <w:r>
        <w:rPr>
          <w:rFonts w:ascii="仿宋_GB2312" w:eastAsia="仿宋_GB2312" w:hAnsi="仿宋_GB2312" w:cs="仿宋_GB2312" w:hint="eastAsia"/>
          <w:kern w:val="0"/>
          <w:sz w:val="32"/>
          <w:szCs w:val="32"/>
        </w:rPr>
        <w:t>新疆维吾尔自治区喀什地区疏勒县东营第一希望小学</w:t>
      </w:r>
      <w:bookmarkEnd w:id="0"/>
      <w:r w:rsidR="0003494D">
        <w:rPr>
          <w:rFonts w:ascii="仿宋_GB2312" w:eastAsia="仿宋_GB2312" w:hAnsi="仿宋_GB2312" w:cs="仿宋_GB2312" w:hint="eastAsia"/>
          <w:kern w:val="0"/>
          <w:sz w:val="32"/>
          <w:szCs w:val="32"/>
        </w:rPr>
        <w:t>2026年</w:t>
      </w:r>
      <w:r>
        <w:rPr>
          <w:rFonts w:ascii="仿宋_GB2312" w:eastAsia="仿宋_GB2312" w:hAnsi="仿宋_GB2312" w:cs="仿宋_GB2312" w:hint="eastAsia"/>
          <w:kern w:val="0"/>
          <w:sz w:val="32"/>
          <w:szCs w:val="32"/>
        </w:rPr>
        <w:t>上年结转结余预算情况说明</w:t>
      </w:r>
    </w:p>
    <w:p w14:paraId="11B67498"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仿宋_GB2312" w:eastAsia="仿宋_GB2312" w:hAnsi="仿宋_GB2312" w:cs="仿宋_GB2312" w:hint="eastAsia"/>
          <w:kern w:val="0"/>
          <w:sz w:val="32"/>
          <w:szCs w:val="32"/>
        </w:rPr>
        <w:t>十二、其他重要事项的情况说明</w:t>
      </w:r>
    </w:p>
    <w:p w14:paraId="1FA3963B" w14:textId="77777777" w:rsidR="00E852FE" w:rsidRDefault="00964B6B">
      <w:pPr>
        <w:widowControl/>
        <w:spacing w:line="540" w:lineRule="exact"/>
        <w:ind w:firstLineChars="200" w:firstLine="640"/>
        <w:rPr>
          <w:rFonts w:ascii="仿宋_GB2312" w:eastAsia="仿宋_GB2312" w:hAnsi="宋体" w:hint="eastAsia"/>
          <w:b/>
          <w:kern w:val="0"/>
          <w:sz w:val="32"/>
          <w:szCs w:val="32"/>
        </w:rPr>
      </w:pPr>
      <w:r>
        <w:rPr>
          <w:rFonts w:ascii="仿宋_GB2312" w:eastAsia="仿宋_GB2312" w:hAnsi="仿宋_GB2312" w:cs="仿宋_GB2312" w:hint="eastAsia"/>
          <w:b/>
          <w:kern w:val="0"/>
          <w:sz w:val="32"/>
          <w:szCs w:val="32"/>
        </w:rPr>
        <w:t>第四部分 名词解释</w:t>
      </w:r>
      <w:r>
        <w:rPr>
          <w:rFonts w:ascii="仿宋_GB2312" w:eastAsia="仿宋_GB2312" w:hAnsi="宋体"/>
          <w:b/>
          <w:kern w:val="0"/>
          <w:sz w:val="32"/>
          <w:szCs w:val="32"/>
        </w:rPr>
        <w:br w:type="page"/>
      </w:r>
    </w:p>
    <w:p w14:paraId="61C712F3" w14:textId="6248E7BF" w:rsidR="00E852FE" w:rsidRDefault="00964B6B">
      <w:pPr>
        <w:widowControl/>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第一部分 </w:t>
      </w:r>
      <w:r w:rsidR="0003494D">
        <w:rPr>
          <w:rFonts w:ascii="黑体" w:eastAsia="黑体" w:hAnsi="黑体"/>
          <w:kern w:val="0"/>
          <w:sz w:val="32"/>
          <w:szCs w:val="32"/>
        </w:rPr>
        <w:t>2026年</w:t>
      </w:r>
      <w:r>
        <w:rPr>
          <w:rFonts w:ascii="黑体" w:eastAsia="黑体" w:hAnsi="黑体" w:hint="eastAsia"/>
          <w:kern w:val="0"/>
          <w:sz w:val="32"/>
          <w:szCs w:val="32"/>
        </w:rPr>
        <w:t>单位概况</w:t>
      </w:r>
    </w:p>
    <w:p w14:paraId="2D2ED2FD" w14:textId="77777777" w:rsidR="00E852FE" w:rsidRDefault="00E852FE">
      <w:pPr>
        <w:jc w:val="center"/>
        <w:rPr>
          <w:sz w:val="30"/>
          <w:szCs w:val="30"/>
        </w:rPr>
      </w:pPr>
    </w:p>
    <w:p w14:paraId="7860FE29" w14:textId="77777777" w:rsidR="00E852FE" w:rsidRDefault="00964B6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一、</w:t>
      </w:r>
      <w:bookmarkStart w:id="1" w:name="_Hlk149153910"/>
      <w:r>
        <w:rPr>
          <w:rFonts w:ascii="楷体_GB2312" w:eastAsia="楷体_GB2312" w:hAnsi="楷体_GB2312" w:cs="楷体_GB2312" w:hint="eastAsia"/>
          <w:b/>
          <w:bCs/>
          <w:kern w:val="0"/>
          <w:sz w:val="32"/>
          <w:szCs w:val="32"/>
        </w:rPr>
        <w:t>主要职能</w:t>
      </w:r>
      <w:bookmarkEnd w:id="1"/>
    </w:p>
    <w:p w14:paraId="3C036B52"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1、为促进基础教育的发展，实施小学学历教育。</w:t>
      </w:r>
    </w:p>
    <w:p w14:paraId="6A390F83"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2、贯彻执行党的教育方针、政策、法规和规章制度，制定并组织实施学校中长期规划。</w:t>
      </w:r>
    </w:p>
    <w:p w14:paraId="2A1515EB"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3、有计划、有组织地培养、提高教师的业务和教学能力。</w:t>
      </w:r>
    </w:p>
    <w:p w14:paraId="05F69F7B"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4、深化教学改革，创新教学模式，提高教育质量。</w:t>
      </w:r>
    </w:p>
    <w:p w14:paraId="6150F39E"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5、做好学生思想教育工作，认真实施中小学生守则、行为规范及有关条例，实施素质教育，锻炼学生的实践能力，为社会主义现代建设培养德、智、体、能全面发展的人才。</w:t>
      </w:r>
    </w:p>
    <w:p w14:paraId="799EEE9A"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6、做好学校的信息，统计工作，为上级提供决策依据。</w:t>
      </w:r>
    </w:p>
    <w:p w14:paraId="613493F6"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7、合理使用教育经费，严格执行增收节支有关规定。有计划地搞好校舍建设，教学设备设施建设。</w:t>
      </w:r>
    </w:p>
    <w:p w14:paraId="391D34AF"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8、制定并组织实施共青团员的管理。</w:t>
      </w:r>
    </w:p>
    <w:p w14:paraId="307B0221" w14:textId="77777777" w:rsidR="00E852FE" w:rsidRDefault="00964B6B">
      <w:pPr>
        <w:widowControl/>
        <w:spacing w:line="540" w:lineRule="exact"/>
        <w:ind w:firstLine="640"/>
        <w:jc w:val="left"/>
        <w:rPr>
          <w:rFonts w:ascii="仿宋_GB2312" w:eastAsia="仿宋_GB2312" w:hAnsi="黑体" w:cs="宋体" w:hint="eastAsia"/>
          <w:bCs/>
          <w:kern w:val="0"/>
          <w:sz w:val="32"/>
          <w:szCs w:val="32"/>
        </w:rPr>
      </w:pPr>
      <w:r>
        <w:rPr>
          <w:rFonts w:ascii="仿宋_GB2312" w:eastAsia="仿宋_GB2312" w:hAnsi="黑体" w:cs="宋体" w:hint="eastAsia"/>
          <w:bCs/>
          <w:kern w:val="0"/>
          <w:sz w:val="32"/>
          <w:szCs w:val="32"/>
        </w:rPr>
        <w:t>9、承办县委、县政府及行政主管单位交办的其他工作。</w:t>
      </w:r>
    </w:p>
    <w:p w14:paraId="7A0D7CAF" w14:textId="77777777" w:rsidR="00E852FE" w:rsidRDefault="00964B6B">
      <w:pPr>
        <w:widowControl/>
        <w:spacing w:line="540" w:lineRule="exact"/>
        <w:ind w:firstLineChars="200" w:firstLine="643"/>
        <w:jc w:val="left"/>
        <w:outlineLvl w:val="2"/>
        <w:rPr>
          <w:rFonts w:ascii="楷体_GB2312" w:eastAsia="楷体_GB2312" w:hAnsi="楷体_GB2312" w:cs="楷体_GB2312" w:hint="eastAsia"/>
          <w:b/>
          <w:bCs/>
          <w:kern w:val="0"/>
          <w:sz w:val="32"/>
          <w:szCs w:val="32"/>
        </w:rPr>
      </w:pPr>
      <w:r>
        <w:rPr>
          <w:rFonts w:ascii="楷体_GB2312" w:eastAsia="楷体_GB2312" w:hAnsi="楷体_GB2312" w:cs="楷体_GB2312" w:hint="eastAsia"/>
          <w:b/>
          <w:bCs/>
          <w:kern w:val="0"/>
          <w:sz w:val="32"/>
          <w:szCs w:val="32"/>
        </w:rPr>
        <w:t>二、机构设置及人员情况</w:t>
      </w:r>
    </w:p>
    <w:p w14:paraId="72753776" w14:textId="77777777" w:rsidR="00E852FE" w:rsidRDefault="00964B6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w:t>
      </w:r>
      <w:r>
        <w:rPr>
          <w:rFonts w:ascii="仿宋_GB2312" w:eastAsia="仿宋_GB2312" w:hAnsi="宋体" w:cs="宋体"/>
          <w:kern w:val="0"/>
          <w:sz w:val="32"/>
          <w:szCs w:val="32"/>
        </w:rPr>
        <w:t>疏勒县东营第一希望小学</w:t>
      </w:r>
      <w:r>
        <w:rPr>
          <w:rFonts w:ascii="仿宋_GB2312" w:eastAsia="仿宋_GB2312" w:hAnsi="黑体" w:cs="宋体" w:hint="eastAsia"/>
          <w:bCs/>
          <w:kern w:val="0"/>
          <w:sz w:val="32"/>
          <w:szCs w:val="32"/>
        </w:rPr>
        <w:t>无下属预算单位，下设</w:t>
      </w:r>
      <w:r>
        <w:rPr>
          <w:rFonts w:ascii="仿宋_GB2312" w:eastAsia="仿宋_GB2312" w:hAnsi="黑体" w:cs="宋体"/>
          <w:bCs/>
          <w:kern w:val="0"/>
          <w:sz w:val="32"/>
          <w:szCs w:val="32"/>
        </w:rPr>
        <w:t>6</w:t>
      </w:r>
      <w:r>
        <w:rPr>
          <w:rFonts w:ascii="仿宋_GB2312" w:eastAsia="仿宋_GB2312" w:hAnsi="黑体" w:cs="宋体" w:hint="eastAsia"/>
          <w:bCs/>
          <w:kern w:val="0"/>
          <w:sz w:val="32"/>
          <w:szCs w:val="32"/>
        </w:rPr>
        <w:t>个股室，分别是：</w:t>
      </w:r>
      <w:r>
        <w:rPr>
          <w:rFonts w:ascii="仿宋_GB2312" w:eastAsia="仿宋_GB2312" w:hAnsi="宋体" w:cs="宋体" w:hint="eastAsia"/>
          <w:kern w:val="0"/>
          <w:sz w:val="32"/>
          <w:szCs w:val="32"/>
        </w:rPr>
        <w:t>办公室、党建办、教导处、德育处、教研室、总务室。</w:t>
      </w:r>
    </w:p>
    <w:p w14:paraId="15DDADAB" w14:textId="77777777" w:rsidR="00E852FE" w:rsidRDefault="00964B6B">
      <w:pPr>
        <w:widowControl/>
        <w:spacing w:line="540" w:lineRule="exact"/>
        <w:ind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新疆维吾尔自治区喀什地区疏勒县东营第一希望小学编制数</w:t>
      </w:r>
      <w:r>
        <w:rPr>
          <w:rFonts w:ascii="仿宋_GB2312" w:eastAsia="仿宋_GB2312" w:hAnsi="宋体" w:cs="宋体"/>
          <w:kern w:val="0"/>
          <w:sz w:val="32"/>
          <w:szCs w:val="32"/>
        </w:rPr>
        <w:t>88</w:t>
      </w:r>
      <w:r>
        <w:rPr>
          <w:rFonts w:ascii="仿宋_GB2312" w:eastAsia="仿宋_GB2312" w:hAnsi="宋体" w:cs="宋体" w:hint="eastAsia"/>
          <w:kern w:val="0"/>
          <w:sz w:val="32"/>
          <w:szCs w:val="32"/>
        </w:rPr>
        <w:t>，实有人数</w:t>
      </w:r>
      <w:r>
        <w:rPr>
          <w:rFonts w:ascii="仿宋_GB2312" w:eastAsia="仿宋_GB2312" w:hAnsi="宋体" w:cs="宋体"/>
          <w:kern w:val="0"/>
          <w:sz w:val="32"/>
          <w:szCs w:val="32"/>
        </w:rPr>
        <w:t>92</w:t>
      </w:r>
      <w:r>
        <w:rPr>
          <w:rFonts w:ascii="仿宋_GB2312" w:eastAsia="仿宋_GB2312" w:hAnsi="宋体" w:cs="宋体" w:hint="eastAsia"/>
          <w:kern w:val="0"/>
          <w:sz w:val="32"/>
          <w:szCs w:val="32"/>
        </w:rPr>
        <w:t>人，其中：在职76人，减少</w:t>
      </w:r>
      <w:r>
        <w:rPr>
          <w:rFonts w:ascii="仿宋_GB2312" w:eastAsia="仿宋_GB2312" w:hAnsi="宋体" w:cs="宋体"/>
          <w:kern w:val="0"/>
          <w:sz w:val="32"/>
          <w:szCs w:val="32"/>
        </w:rPr>
        <w:t>4</w:t>
      </w:r>
      <w:r>
        <w:rPr>
          <w:rFonts w:ascii="仿宋_GB2312" w:eastAsia="仿宋_GB2312" w:hAnsi="宋体" w:cs="宋体" w:hint="eastAsia"/>
          <w:kern w:val="0"/>
          <w:sz w:val="32"/>
          <w:szCs w:val="32"/>
        </w:rPr>
        <w:t>人；退休</w:t>
      </w:r>
      <w:r>
        <w:rPr>
          <w:rFonts w:ascii="仿宋_GB2312" w:eastAsia="仿宋_GB2312" w:hAnsi="宋体" w:cs="宋体"/>
          <w:kern w:val="0"/>
          <w:sz w:val="32"/>
          <w:szCs w:val="32"/>
        </w:rPr>
        <w:t>16</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2</w:t>
      </w:r>
      <w:r>
        <w:rPr>
          <w:rFonts w:ascii="仿宋_GB2312" w:eastAsia="仿宋_GB2312" w:hAnsi="宋体" w:cs="宋体" w:hint="eastAsia"/>
          <w:kern w:val="0"/>
          <w:sz w:val="32"/>
          <w:szCs w:val="32"/>
        </w:rPr>
        <w:t>人；离休</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人，增加</w:t>
      </w:r>
      <w:r>
        <w:rPr>
          <w:rFonts w:ascii="仿宋_GB2312" w:eastAsia="仿宋_GB2312" w:hAnsi="宋体" w:cs="宋体"/>
          <w:kern w:val="0"/>
          <w:sz w:val="32"/>
          <w:szCs w:val="32"/>
        </w:rPr>
        <w:t>0</w:t>
      </w:r>
      <w:r>
        <w:rPr>
          <w:rFonts w:ascii="仿宋_GB2312" w:eastAsia="仿宋_GB2312" w:hAnsi="宋体" w:cs="宋体" w:hint="eastAsia"/>
          <w:kern w:val="0"/>
          <w:sz w:val="32"/>
          <w:szCs w:val="32"/>
        </w:rPr>
        <w:t>人。</w:t>
      </w:r>
    </w:p>
    <w:p w14:paraId="745C4013" w14:textId="3784A98A" w:rsidR="00E852FE" w:rsidRDefault="00964B6B">
      <w:pPr>
        <w:widowControl/>
        <w:spacing w:line="440" w:lineRule="exact"/>
        <w:jc w:val="center"/>
        <w:outlineLvl w:val="1"/>
        <w:rPr>
          <w:rFonts w:ascii="黑体" w:eastAsia="黑体" w:hAnsi="黑体" w:hint="eastAsia"/>
          <w:kern w:val="0"/>
          <w:sz w:val="32"/>
          <w:szCs w:val="32"/>
        </w:rPr>
      </w:pPr>
      <w:r>
        <w:rPr>
          <w:rFonts w:ascii="微软雅黑" w:eastAsia="微软雅黑" w:hAnsi="Calibri"/>
          <w:b/>
          <w:bCs/>
          <w:kern w:val="44"/>
          <w:sz w:val="28"/>
          <w:szCs w:val="28"/>
        </w:rPr>
        <w:br w:type="page"/>
      </w:r>
      <w:r>
        <w:rPr>
          <w:rFonts w:ascii="黑体" w:eastAsia="黑体" w:hAnsi="黑体" w:hint="eastAsia"/>
          <w:kern w:val="0"/>
          <w:sz w:val="32"/>
          <w:szCs w:val="32"/>
        </w:rPr>
        <w:t xml:space="preserve">第二部分 </w:t>
      </w:r>
      <w:r w:rsidR="0003494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单位预算公开表</w:t>
      </w:r>
    </w:p>
    <w:p w14:paraId="121319A2"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表1</w:t>
      </w:r>
    </w:p>
    <w:p w14:paraId="01CB11BB"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单位收支总体情况表</w:t>
      </w:r>
    </w:p>
    <w:tbl>
      <w:tblPr>
        <w:tblW w:w="10131" w:type="dxa"/>
        <w:jc w:val="center"/>
        <w:tblLayout w:type="fixed"/>
        <w:tblLook w:val="04A0" w:firstRow="1" w:lastRow="0" w:firstColumn="1" w:lastColumn="0" w:noHBand="0" w:noVBand="1"/>
      </w:tblPr>
      <w:tblGrid>
        <w:gridCol w:w="8789"/>
        <w:gridCol w:w="1342"/>
      </w:tblGrid>
      <w:tr w:rsidR="00E852FE" w14:paraId="7EE445BB" w14:textId="77777777">
        <w:trPr>
          <w:trHeight w:val="170"/>
          <w:jc w:val="center"/>
        </w:trPr>
        <w:tc>
          <w:tcPr>
            <w:tcW w:w="8789" w:type="dxa"/>
            <w:noWrap/>
            <w:vAlign w:val="bottom"/>
          </w:tcPr>
          <w:p w14:paraId="6673D70C"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r>
              <w:rPr>
                <w:rFonts w:ascii="仿宋_GB2312" w:eastAsia="仿宋_GB2312" w:hAnsi="宋体" w:cs="宋体"/>
                <w:kern w:val="0"/>
                <w:sz w:val="24"/>
              </w:rPr>
              <w:t xml:space="preserve"> </w:t>
            </w:r>
          </w:p>
        </w:tc>
        <w:tc>
          <w:tcPr>
            <w:tcW w:w="1342" w:type="dxa"/>
            <w:noWrap/>
            <w:vAlign w:val="bottom"/>
          </w:tcPr>
          <w:p w14:paraId="050DD656"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6540262" w14:textId="77777777" w:rsidR="00E852FE" w:rsidRDefault="00E852FE">
      <w:pPr>
        <w:spacing w:line="20" w:lineRule="exact"/>
        <w:rPr>
          <w:sz w:val="2"/>
          <w:szCs w:val="2"/>
        </w:rPr>
      </w:pPr>
    </w:p>
    <w:tbl>
      <w:tblPr>
        <w:tblW w:w="101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133"/>
        <w:gridCol w:w="2755"/>
        <w:gridCol w:w="2126"/>
      </w:tblGrid>
      <w:tr w:rsidR="00E852FE" w14:paraId="78B812E5" w14:textId="77777777">
        <w:trPr>
          <w:trHeight w:val="454"/>
          <w:jc w:val="center"/>
        </w:trPr>
        <w:tc>
          <w:tcPr>
            <w:tcW w:w="5247" w:type="dxa"/>
            <w:gridSpan w:val="2"/>
            <w:tcBorders>
              <w:top w:val="single" w:sz="4" w:space="0" w:color="auto"/>
            </w:tcBorders>
            <w:noWrap/>
            <w:vAlign w:val="center"/>
          </w:tcPr>
          <w:p w14:paraId="2FEC2F5C"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收</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入</w:t>
            </w:r>
          </w:p>
        </w:tc>
        <w:tc>
          <w:tcPr>
            <w:tcW w:w="4881" w:type="dxa"/>
            <w:gridSpan w:val="2"/>
            <w:tcBorders>
              <w:top w:val="single" w:sz="4" w:space="0" w:color="auto"/>
            </w:tcBorders>
            <w:noWrap/>
            <w:vAlign w:val="center"/>
          </w:tcPr>
          <w:p w14:paraId="12E1BA63"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支</w:t>
            </w:r>
            <w:r>
              <w:rPr>
                <w:rFonts w:ascii="仿宋_GB2312" w:eastAsia="仿宋_GB2312" w:hAnsi="宋体" w:cs="宋体" w:hint="eastAsia"/>
                <w:b/>
                <w:bCs/>
                <w:kern w:val="0"/>
                <w:sz w:val="24"/>
              </w:rPr>
              <w:t xml:space="preserve">     </w:t>
            </w:r>
            <w:r>
              <w:rPr>
                <w:rFonts w:ascii="仿宋_GB2312" w:eastAsia="仿宋_GB2312" w:hAnsiTheme="minorEastAsia" w:cs="宋体" w:hint="eastAsia"/>
                <w:b/>
                <w:bCs/>
                <w:kern w:val="0"/>
                <w:sz w:val="24"/>
              </w:rPr>
              <w:t>出</w:t>
            </w:r>
          </w:p>
        </w:tc>
      </w:tr>
      <w:tr w:rsidR="00E852FE" w14:paraId="6E388D5B" w14:textId="77777777">
        <w:trPr>
          <w:trHeight w:hRule="exact" w:val="613"/>
          <w:jc w:val="center"/>
        </w:trPr>
        <w:tc>
          <w:tcPr>
            <w:tcW w:w="3114" w:type="dxa"/>
            <w:noWrap/>
            <w:vAlign w:val="center"/>
          </w:tcPr>
          <w:p w14:paraId="48B9DE77"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宋体"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2133" w:type="dxa"/>
            <w:noWrap/>
            <w:vAlign w:val="center"/>
          </w:tcPr>
          <w:p w14:paraId="1D985E10"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c>
          <w:tcPr>
            <w:tcW w:w="2755" w:type="dxa"/>
            <w:noWrap/>
            <w:vAlign w:val="center"/>
          </w:tcPr>
          <w:p w14:paraId="795D55B0"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w:t>
            </w:r>
          </w:p>
        </w:tc>
        <w:tc>
          <w:tcPr>
            <w:tcW w:w="2126" w:type="dxa"/>
            <w:noWrap/>
            <w:vAlign w:val="center"/>
          </w:tcPr>
          <w:p w14:paraId="0CAD44E4"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预算数</w:t>
            </w:r>
          </w:p>
        </w:tc>
      </w:tr>
      <w:tr w:rsidR="00E852FE" w14:paraId="07D36F65" w14:textId="77777777">
        <w:trPr>
          <w:trHeight w:hRule="exact" w:val="312"/>
          <w:jc w:val="center"/>
        </w:trPr>
        <w:tc>
          <w:tcPr>
            <w:tcW w:w="3114" w:type="dxa"/>
            <w:vAlign w:val="center"/>
          </w:tcPr>
          <w:p w14:paraId="0A93D48C"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一、本年收入</w:t>
            </w:r>
          </w:p>
        </w:tc>
        <w:tc>
          <w:tcPr>
            <w:tcW w:w="2133" w:type="dxa"/>
          </w:tcPr>
          <w:p w14:paraId="644DB555" w14:textId="77777777" w:rsidR="00E852FE" w:rsidRDefault="00964B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1636.49</w:t>
            </w:r>
          </w:p>
        </w:tc>
        <w:tc>
          <w:tcPr>
            <w:tcW w:w="2755" w:type="dxa"/>
            <w:noWrap/>
            <w:vAlign w:val="center"/>
          </w:tcPr>
          <w:p w14:paraId="143259B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2126" w:type="dxa"/>
          </w:tcPr>
          <w:p w14:paraId="6AA99C0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49CA646D" w14:textId="77777777">
        <w:trPr>
          <w:trHeight w:hRule="exact" w:val="312"/>
          <w:jc w:val="center"/>
        </w:trPr>
        <w:tc>
          <w:tcPr>
            <w:tcW w:w="3114" w:type="dxa"/>
            <w:vAlign w:val="center"/>
          </w:tcPr>
          <w:p w14:paraId="556527AB"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1.一般公共预算拨款</w:t>
            </w:r>
          </w:p>
        </w:tc>
        <w:tc>
          <w:tcPr>
            <w:tcW w:w="2133" w:type="dxa"/>
          </w:tcPr>
          <w:p w14:paraId="24AFAAE2" w14:textId="77777777" w:rsidR="00E852FE" w:rsidRDefault="00964B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1636.49</w:t>
            </w:r>
          </w:p>
        </w:tc>
        <w:tc>
          <w:tcPr>
            <w:tcW w:w="2755" w:type="dxa"/>
            <w:noWrap/>
            <w:vAlign w:val="center"/>
          </w:tcPr>
          <w:p w14:paraId="023B58D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2126" w:type="dxa"/>
          </w:tcPr>
          <w:p w14:paraId="39CB5D6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4EC44398" w14:textId="77777777">
        <w:trPr>
          <w:trHeight w:hRule="exact" w:val="312"/>
          <w:jc w:val="center"/>
        </w:trPr>
        <w:tc>
          <w:tcPr>
            <w:tcW w:w="3114" w:type="dxa"/>
            <w:vAlign w:val="center"/>
          </w:tcPr>
          <w:p w14:paraId="747B82AF"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其中：一般财力</w:t>
            </w:r>
          </w:p>
        </w:tc>
        <w:tc>
          <w:tcPr>
            <w:tcW w:w="2133" w:type="dxa"/>
          </w:tcPr>
          <w:p w14:paraId="415172A7" w14:textId="77777777" w:rsidR="00E852FE" w:rsidRDefault="00964B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1498.81</w:t>
            </w:r>
          </w:p>
        </w:tc>
        <w:tc>
          <w:tcPr>
            <w:tcW w:w="2755" w:type="dxa"/>
            <w:noWrap/>
            <w:vAlign w:val="center"/>
          </w:tcPr>
          <w:p w14:paraId="6CA84CE7"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2126" w:type="dxa"/>
          </w:tcPr>
          <w:p w14:paraId="0F9B2AC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387E8B6C" w14:textId="77777777">
        <w:trPr>
          <w:trHeight w:hRule="exact" w:val="312"/>
          <w:jc w:val="center"/>
        </w:trPr>
        <w:tc>
          <w:tcPr>
            <w:tcW w:w="3114" w:type="dxa"/>
            <w:vAlign w:val="center"/>
          </w:tcPr>
          <w:p w14:paraId="5A62065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上级一般公共预算安排转移支付</w:t>
            </w:r>
          </w:p>
        </w:tc>
        <w:tc>
          <w:tcPr>
            <w:tcW w:w="2133" w:type="dxa"/>
          </w:tcPr>
          <w:p w14:paraId="7D9B306B" w14:textId="77777777" w:rsidR="00E852FE" w:rsidRDefault="00964B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137.68</w:t>
            </w:r>
          </w:p>
        </w:tc>
        <w:tc>
          <w:tcPr>
            <w:tcW w:w="2755" w:type="dxa"/>
            <w:noWrap/>
            <w:vAlign w:val="center"/>
          </w:tcPr>
          <w:p w14:paraId="459D64C5"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2126" w:type="dxa"/>
          </w:tcPr>
          <w:p w14:paraId="422FA29F"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471FEAF4" w14:textId="77777777">
        <w:trPr>
          <w:trHeight w:hRule="exact" w:val="312"/>
          <w:jc w:val="center"/>
        </w:trPr>
        <w:tc>
          <w:tcPr>
            <w:tcW w:w="3114" w:type="dxa"/>
            <w:vAlign w:val="center"/>
          </w:tcPr>
          <w:p w14:paraId="69B78A05"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w:t>
            </w:r>
            <w:r>
              <w:rPr>
                <w:rFonts w:ascii="仿宋_GB2312" w:eastAsia="仿宋_GB2312" w:hAnsi="MS Gothic" w:cs="MS Gothic" w:hint="eastAsia"/>
                <w:kern w:val="0"/>
                <w:sz w:val="18"/>
                <w:szCs w:val="18"/>
                <w:cs/>
              </w:rPr>
              <w:t>‎</w:t>
            </w:r>
            <w:r>
              <w:rPr>
                <w:rFonts w:ascii="仿宋_GB2312" w:eastAsia="仿宋_GB2312" w:hAnsiTheme="minorEastAsia" w:cs="宋体" w:hint="eastAsia"/>
                <w:kern w:val="0"/>
                <w:sz w:val="18"/>
                <w:szCs w:val="18"/>
              </w:rPr>
              <w:t>政府性基金预算拨款</w:t>
            </w:r>
          </w:p>
        </w:tc>
        <w:tc>
          <w:tcPr>
            <w:tcW w:w="2133" w:type="dxa"/>
          </w:tcPr>
          <w:p w14:paraId="4136CF3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EB82BF2"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2126" w:type="dxa"/>
          </w:tcPr>
          <w:p w14:paraId="2A7AE13F" w14:textId="77777777" w:rsidR="00E852FE" w:rsidRDefault="00964B6B">
            <w:pPr>
              <w:widowControl/>
              <w:spacing w:line="300" w:lineRule="exact"/>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1636.49</w:t>
            </w:r>
          </w:p>
        </w:tc>
      </w:tr>
      <w:tr w:rsidR="00E852FE" w14:paraId="1CB75821" w14:textId="77777777">
        <w:trPr>
          <w:trHeight w:hRule="exact" w:val="312"/>
          <w:jc w:val="center"/>
        </w:trPr>
        <w:tc>
          <w:tcPr>
            <w:tcW w:w="3114" w:type="dxa"/>
            <w:vAlign w:val="center"/>
          </w:tcPr>
          <w:p w14:paraId="2E856DE8"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其中：政府性基金收入</w:t>
            </w:r>
          </w:p>
        </w:tc>
        <w:tc>
          <w:tcPr>
            <w:tcW w:w="2133" w:type="dxa"/>
          </w:tcPr>
          <w:p w14:paraId="4FD619E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3AC645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2126" w:type="dxa"/>
          </w:tcPr>
          <w:p w14:paraId="679365DA"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F8681C5" w14:textId="77777777">
        <w:trPr>
          <w:trHeight w:hRule="exact" w:val="312"/>
          <w:jc w:val="center"/>
        </w:trPr>
        <w:tc>
          <w:tcPr>
            <w:tcW w:w="3114" w:type="dxa"/>
            <w:vAlign w:val="center"/>
          </w:tcPr>
          <w:p w14:paraId="40BCAE1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上级政府性基金安排转移支付</w:t>
            </w:r>
          </w:p>
        </w:tc>
        <w:tc>
          <w:tcPr>
            <w:tcW w:w="2133" w:type="dxa"/>
          </w:tcPr>
          <w:p w14:paraId="216FD332"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A05DE0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2126" w:type="dxa"/>
          </w:tcPr>
          <w:p w14:paraId="2E23D3F1"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3CAE3153" w14:textId="77777777">
        <w:trPr>
          <w:trHeight w:hRule="exact" w:val="312"/>
          <w:jc w:val="center"/>
        </w:trPr>
        <w:tc>
          <w:tcPr>
            <w:tcW w:w="3114" w:type="dxa"/>
            <w:vAlign w:val="center"/>
          </w:tcPr>
          <w:p w14:paraId="562D2567"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3.国有资本经营预算拨款</w:t>
            </w:r>
          </w:p>
        </w:tc>
        <w:tc>
          <w:tcPr>
            <w:tcW w:w="2133" w:type="dxa"/>
          </w:tcPr>
          <w:p w14:paraId="1D00BB29"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018C61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2126" w:type="dxa"/>
          </w:tcPr>
          <w:p w14:paraId="11747B6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DB1E976" w14:textId="77777777">
        <w:trPr>
          <w:trHeight w:hRule="exact" w:val="312"/>
          <w:jc w:val="center"/>
        </w:trPr>
        <w:tc>
          <w:tcPr>
            <w:tcW w:w="3114" w:type="dxa"/>
            <w:vAlign w:val="center"/>
          </w:tcPr>
          <w:p w14:paraId="01A70503"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其中：国有资本经营收入</w:t>
            </w:r>
          </w:p>
        </w:tc>
        <w:tc>
          <w:tcPr>
            <w:tcW w:w="2133" w:type="dxa"/>
          </w:tcPr>
          <w:p w14:paraId="7F77FEFB"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97DDA8C"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2126" w:type="dxa"/>
          </w:tcPr>
          <w:p w14:paraId="2C35F98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6346048A" w14:textId="77777777">
        <w:trPr>
          <w:trHeight w:hRule="exact" w:val="312"/>
          <w:jc w:val="center"/>
        </w:trPr>
        <w:tc>
          <w:tcPr>
            <w:tcW w:w="3114" w:type="dxa"/>
            <w:vAlign w:val="center"/>
          </w:tcPr>
          <w:p w14:paraId="1D5629AA"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上级国有资本经营预算安排转移支付</w:t>
            </w:r>
          </w:p>
        </w:tc>
        <w:tc>
          <w:tcPr>
            <w:tcW w:w="2133" w:type="dxa"/>
          </w:tcPr>
          <w:p w14:paraId="0D89116A"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E6DBAE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2126" w:type="dxa"/>
          </w:tcPr>
          <w:p w14:paraId="32A79D3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77FFC62" w14:textId="77777777">
        <w:trPr>
          <w:trHeight w:hRule="exact" w:val="312"/>
          <w:jc w:val="center"/>
        </w:trPr>
        <w:tc>
          <w:tcPr>
            <w:tcW w:w="3114" w:type="dxa"/>
            <w:vAlign w:val="center"/>
          </w:tcPr>
          <w:p w14:paraId="102914A0"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4.财政专户核拨</w:t>
            </w:r>
          </w:p>
        </w:tc>
        <w:tc>
          <w:tcPr>
            <w:tcW w:w="2133" w:type="dxa"/>
          </w:tcPr>
          <w:p w14:paraId="13090695"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4E4E68"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2126" w:type="dxa"/>
          </w:tcPr>
          <w:p w14:paraId="4322C22C"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1936D174" w14:textId="77777777">
        <w:trPr>
          <w:trHeight w:hRule="exact" w:val="312"/>
          <w:jc w:val="center"/>
        </w:trPr>
        <w:tc>
          <w:tcPr>
            <w:tcW w:w="3114" w:type="dxa"/>
            <w:vAlign w:val="center"/>
          </w:tcPr>
          <w:p w14:paraId="740212B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5.单位资金</w:t>
            </w:r>
          </w:p>
        </w:tc>
        <w:tc>
          <w:tcPr>
            <w:tcW w:w="2133" w:type="dxa"/>
          </w:tcPr>
          <w:p w14:paraId="0E95E662"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7B3EBAF"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2126" w:type="dxa"/>
          </w:tcPr>
          <w:p w14:paraId="3C65674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44AF7D95" w14:textId="77777777">
        <w:trPr>
          <w:trHeight w:hRule="exact" w:val="312"/>
          <w:jc w:val="center"/>
        </w:trPr>
        <w:tc>
          <w:tcPr>
            <w:tcW w:w="3114" w:type="dxa"/>
            <w:vAlign w:val="center"/>
          </w:tcPr>
          <w:p w14:paraId="670E026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其中：事业收入</w:t>
            </w:r>
          </w:p>
        </w:tc>
        <w:tc>
          <w:tcPr>
            <w:tcW w:w="2133" w:type="dxa"/>
          </w:tcPr>
          <w:p w14:paraId="1F7E997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6D20341"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2126" w:type="dxa"/>
          </w:tcPr>
          <w:p w14:paraId="51D3C814"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73CE645" w14:textId="77777777">
        <w:trPr>
          <w:trHeight w:hRule="exact" w:val="312"/>
          <w:jc w:val="center"/>
        </w:trPr>
        <w:tc>
          <w:tcPr>
            <w:tcW w:w="3114" w:type="dxa"/>
            <w:vAlign w:val="center"/>
          </w:tcPr>
          <w:p w14:paraId="1B71A090"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上级补助收入</w:t>
            </w:r>
          </w:p>
        </w:tc>
        <w:tc>
          <w:tcPr>
            <w:tcW w:w="2133" w:type="dxa"/>
          </w:tcPr>
          <w:p w14:paraId="7129693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CB61F9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2126" w:type="dxa"/>
          </w:tcPr>
          <w:p w14:paraId="51E70879"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5DDB48C6" w14:textId="77777777">
        <w:trPr>
          <w:trHeight w:hRule="exact" w:val="312"/>
          <w:jc w:val="center"/>
        </w:trPr>
        <w:tc>
          <w:tcPr>
            <w:tcW w:w="3114" w:type="dxa"/>
            <w:vAlign w:val="center"/>
          </w:tcPr>
          <w:p w14:paraId="665AB683"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附属单位上缴收入</w:t>
            </w:r>
          </w:p>
        </w:tc>
        <w:tc>
          <w:tcPr>
            <w:tcW w:w="2133" w:type="dxa"/>
          </w:tcPr>
          <w:p w14:paraId="4118AA7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4F6546"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2126" w:type="dxa"/>
          </w:tcPr>
          <w:p w14:paraId="02ED1F6D"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581A04F6" w14:textId="77777777">
        <w:trPr>
          <w:trHeight w:hRule="exact" w:val="312"/>
          <w:jc w:val="center"/>
        </w:trPr>
        <w:tc>
          <w:tcPr>
            <w:tcW w:w="3114" w:type="dxa"/>
            <w:vAlign w:val="center"/>
          </w:tcPr>
          <w:p w14:paraId="4083CC4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事业单位经营收入</w:t>
            </w:r>
          </w:p>
        </w:tc>
        <w:tc>
          <w:tcPr>
            <w:tcW w:w="2133" w:type="dxa"/>
          </w:tcPr>
          <w:p w14:paraId="1B40329C"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8E23F5A"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2126" w:type="dxa"/>
          </w:tcPr>
          <w:p w14:paraId="6AA50768"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DEE392F" w14:textId="77777777">
        <w:trPr>
          <w:trHeight w:hRule="exact" w:val="312"/>
          <w:jc w:val="center"/>
        </w:trPr>
        <w:tc>
          <w:tcPr>
            <w:tcW w:w="3114" w:type="dxa"/>
            <w:vAlign w:val="center"/>
          </w:tcPr>
          <w:p w14:paraId="793D2595"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其他收入</w:t>
            </w:r>
          </w:p>
        </w:tc>
        <w:tc>
          <w:tcPr>
            <w:tcW w:w="2133" w:type="dxa"/>
          </w:tcPr>
          <w:p w14:paraId="39D7CBA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6AB94C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2126" w:type="dxa"/>
          </w:tcPr>
          <w:p w14:paraId="1F76DC4D"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0C55AAD3" w14:textId="77777777">
        <w:trPr>
          <w:trHeight w:hRule="exact" w:val="312"/>
          <w:jc w:val="center"/>
        </w:trPr>
        <w:tc>
          <w:tcPr>
            <w:tcW w:w="3114" w:type="dxa"/>
            <w:vAlign w:val="center"/>
          </w:tcPr>
          <w:p w14:paraId="2714974B"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二、上年结转结余</w:t>
            </w:r>
          </w:p>
        </w:tc>
        <w:tc>
          <w:tcPr>
            <w:tcW w:w="2133" w:type="dxa"/>
          </w:tcPr>
          <w:p w14:paraId="5BFCDC34"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0E98AD6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2126" w:type="dxa"/>
          </w:tcPr>
          <w:p w14:paraId="12421614"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3E11774B" w14:textId="77777777">
        <w:trPr>
          <w:trHeight w:hRule="exact" w:val="312"/>
          <w:jc w:val="center"/>
        </w:trPr>
        <w:tc>
          <w:tcPr>
            <w:tcW w:w="3114" w:type="dxa"/>
            <w:vAlign w:val="center"/>
          </w:tcPr>
          <w:p w14:paraId="4D8724E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1.财政拨款结转</w:t>
            </w:r>
          </w:p>
        </w:tc>
        <w:tc>
          <w:tcPr>
            <w:tcW w:w="2133" w:type="dxa"/>
          </w:tcPr>
          <w:p w14:paraId="549FEAB1"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15FB5F4C"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2126" w:type="dxa"/>
          </w:tcPr>
          <w:p w14:paraId="678395AA"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6C84AB5B" w14:textId="77777777">
        <w:trPr>
          <w:trHeight w:hRule="exact" w:val="312"/>
          <w:jc w:val="center"/>
        </w:trPr>
        <w:tc>
          <w:tcPr>
            <w:tcW w:w="3114" w:type="dxa"/>
            <w:vAlign w:val="center"/>
          </w:tcPr>
          <w:p w14:paraId="3F1A5E9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其中：一般公共预算拨款</w:t>
            </w:r>
          </w:p>
        </w:tc>
        <w:tc>
          <w:tcPr>
            <w:tcW w:w="2133" w:type="dxa"/>
          </w:tcPr>
          <w:p w14:paraId="71ABF21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C7251E3"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2126" w:type="dxa"/>
          </w:tcPr>
          <w:p w14:paraId="78BC57E4"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52DD474A" w14:textId="77777777">
        <w:trPr>
          <w:trHeight w:hRule="exact" w:val="312"/>
          <w:jc w:val="center"/>
        </w:trPr>
        <w:tc>
          <w:tcPr>
            <w:tcW w:w="3114" w:type="dxa"/>
            <w:vAlign w:val="center"/>
          </w:tcPr>
          <w:p w14:paraId="38AEA0B2"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政府性基金预算拨款</w:t>
            </w:r>
          </w:p>
        </w:tc>
        <w:tc>
          <w:tcPr>
            <w:tcW w:w="2133" w:type="dxa"/>
          </w:tcPr>
          <w:p w14:paraId="1E579007"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203D1B56"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2126" w:type="dxa"/>
          </w:tcPr>
          <w:p w14:paraId="634E6DF5"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6CA30834" w14:textId="77777777">
        <w:trPr>
          <w:trHeight w:hRule="exact" w:val="312"/>
          <w:jc w:val="center"/>
        </w:trPr>
        <w:tc>
          <w:tcPr>
            <w:tcW w:w="3114" w:type="dxa"/>
            <w:vAlign w:val="center"/>
          </w:tcPr>
          <w:p w14:paraId="0E04C252"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国有资本经营预算拨款</w:t>
            </w:r>
          </w:p>
        </w:tc>
        <w:tc>
          <w:tcPr>
            <w:tcW w:w="2133" w:type="dxa"/>
          </w:tcPr>
          <w:p w14:paraId="679F6E7F"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A5EEC81"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2126" w:type="dxa"/>
          </w:tcPr>
          <w:p w14:paraId="56A4000E"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3CBDC040" w14:textId="77777777">
        <w:trPr>
          <w:trHeight w:hRule="exact" w:val="312"/>
          <w:jc w:val="center"/>
        </w:trPr>
        <w:tc>
          <w:tcPr>
            <w:tcW w:w="3114" w:type="dxa"/>
            <w:vAlign w:val="center"/>
          </w:tcPr>
          <w:p w14:paraId="457E9B0A"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2.非财政拨款结余</w:t>
            </w:r>
          </w:p>
        </w:tc>
        <w:tc>
          <w:tcPr>
            <w:tcW w:w="2133" w:type="dxa"/>
          </w:tcPr>
          <w:p w14:paraId="250EBB0E"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412ADB8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2126" w:type="dxa"/>
          </w:tcPr>
          <w:p w14:paraId="2435BDC4"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6D786E62" w14:textId="77777777">
        <w:trPr>
          <w:trHeight w:hRule="exact" w:val="312"/>
          <w:jc w:val="center"/>
        </w:trPr>
        <w:tc>
          <w:tcPr>
            <w:tcW w:w="3114" w:type="dxa"/>
            <w:vAlign w:val="center"/>
          </w:tcPr>
          <w:p w14:paraId="56852BF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其中：财政专户核拨</w:t>
            </w:r>
          </w:p>
        </w:tc>
        <w:tc>
          <w:tcPr>
            <w:tcW w:w="2133" w:type="dxa"/>
          </w:tcPr>
          <w:p w14:paraId="4DF599D2"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621AF25E"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2126" w:type="dxa"/>
          </w:tcPr>
          <w:p w14:paraId="3ED0DB4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0EC604BB" w14:textId="77777777">
        <w:trPr>
          <w:trHeight w:hRule="exact" w:val="312"/>
          <w:jc w:val="center"/>
        </w:trPr>
        <w:tc>
          <w:tcPr>
            <w:tcW w:w="3114" w:type="dxa"/>
            <w:vAlign w:val="center"/>
          </w:tcPr>
          <w:p w14:paraId="402F85A9"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单位资金</w:t>
            </w:r>
          </w:p>
        </w:tc>
        <w:tc>
          <w:tcPr>
            <w:tcW w:w="2133" w:type="dxa"/>
          </w:tcPr>
          <w:p w14:paraId="7A277923"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575F1E43"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2126" w:type="dxa"/>
          </w:tcPr>
          <w:p w14:paraId="7718D591"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44FDECF4" w14:textId="77777777">
        <w:trPr>
          <w:trHeight w:hRule="exact" w:val="312"/>
          <w:jc w:val="center"/>
        </w:trPr>
        <w:tc>
          <w:tcPr>
            <w:tcW w:w="3114" w:type="dxa"/>
            <w:vAlign w:val="center"/>
          </w:tcPr>
          <w:p w14:paraId="5DB02085" w14:textId="77777777" w:rsidR="00E852FE" w:rsidRDefault="00E852FE">
            <w:pPr>
              <w:widowControl/>
              <w:spacing w:line="300" w:lineRule="exact"/>
              <w:jc w:val="left"/>
              <w:rPr>
                <w:rFonts w:ascii="仿宋_GB2312" w:eastAsia="仿宋_GB2312" w:hAnsiTheme="minorEastAsia" w:cs="宋体" w:hint="eastAsia"/>
                <w:kern w:val="0"/>
                <w:sz w:val="18"/>
                <w:szCs w:val="18"/>
              </w:rPr>
            </w:pPr>
          </w:p>
        </w:tc>
        <w:tc>
          <w:tcPr>
            <w:tcW w:w="2133" w:type="dxa"/>
          </w:tcPr>
          <w:p w14:paraId="48DC7D0F" w14:textId="77777777" w:rsidR="00E852FE" w:rsidRDefault="00E852F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4DB6941F"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2126" w:type="dxa"/>
          </w:tcPr>
          <w:p w14:paraId="705D43C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5A514E8B" w14:textId="77777777">
        <w:trPr>
          <w:trHeight w:hRule="exact" w:val="312"/>
          <w:jc w:val="center"/>
        </w:trPr>
        <w:tc>
          <w:tcPr>
            <w:tcW w:w="3114" w:type="dxa"/>
            <w:vAlign w:val="center"/>
          </w:tcPr>
          <w:p w14:paraId="5C782761" w14:textId="77777777" w:rsidR="00E852FE" w:rsidRDefault="00E852FE">
            <w:pPr>
              <w:widowControl/>
              <w:spacing w:line="300" w:lineRule="exact"/>
              <w:jc w:val="left"/>
              <w:rPr>
                <w:rFonts w:ascii="仿宋_GB2312" w:eastAsia="仿宋_GB2312" w:hAnsiTheme="minorEastAsia" w:cs="宋体" w:hint="eastAsia"/>
                <w:kern w:val="0"/>
                <w:sz w:val="18"/>
                <w:szCs w:val="18"/>
              </w:rPr>
            </w:pPr>
          </w:p>
        </w:tc>
        <w:tc>
          <w:tcPr>
            <w:tcW w:w="2133" w:type="dxa"/>
          </w:tcPr>
          <w:p w14:paraId="088B8CCF" w14:textId="77777777" w:rsidR="00E852FE" w:rsidRDefault="00E852FE">
            <w:pPr>
              <w:widowControl/>
              <w:spacing w:line="300" w:lineRule="exact"/>
              <w:ind w:right="180"/>
              <w:jc w:val="right"/>
              <w:rPr>
                <w:rFonts w:ascii="仿宋_GB2312" w:eastAsia="仿宋_GB2312" w:hAnsiTheme="minorEastAsia" w:cs="宋体" w:hint="eastAsia"/>
                <w:kern w:val="0"/>
                <w:sz w:val="18"/>
                <w:szCs w:val="18"/>
              </w:rPr>
            </w:pPr>
          </w:p>
        </w:tc>
        <w:tc>
          <w:tcPr>
            <w:tcW w:w="2755" w:type="dxa"/>
            <w:noWrap/>
            <w:vAlign w:val="center"/>
          </w:tcPr>
          <w:p w14:paraId="6CA58922"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2126" w:type="dxa"/>
          </w:tcPr>
          <w:p w14:paraId="258AD670"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2EBF2655" w14:textId="77777777">
        <w:trPr>
          <w:trHeight w:hRule="exact" w:val="312"/>
          <w:jc w:val="center"/>
        </w:trPr>
        <w:tc>
          <w:tcPr>
            <w:tcW w:w="3114" w:type="dxa"/>
            <w:vAlign w:val="center"/>
          </w:tcPr>
          <w:p w14:paraId="7C3F0BC0" w14:textId="77777777" w:rsidR="00E852FE" w:rsidRDefault="00E852FE">
            <w:pPr>
              <w:widowControl/>
              <w:spacing w:line="300" w:lineRule="exact"/>
              <w:jc w:val="left"/>
              <w:rPr>
                <w:rFonts w:ascii="仿宋_GB2312" w:eastAsia="仿宋_GB2312" w:hAnsiTheme="minorEastAsia" w:cs="宋体" w:hint="eastAsia"/>
                <w:kern w:val="0"/>
                <w:sz w:val="18"/>
                <w:szCs w:val="18"/>
              </w:rPr>
            </w:pPr>
          </w:p>
        </w:tc>
        <w:tc>
          <w:tcPr>
            <w:tcW w:w="2133" w:type="dxa"/>
          </w:tcPr>
          <w:p w14:paraId="19B2BC1D" w14:textId="77777777" w:rsidR="00E852FE" w:rsidRDefault="00964B6B">
            <w:pPr>
              <w:widowControl/>
              <w:wordWrap w:val="0"/>
              <w:spacing w:line="300" w:lineRule="exact"/>
              <w:ind w:right="2340"/>
              <w:jc w:val="righ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 xml:space="preserve">     </w:t>
            </w:r>
          </w:p>
        </w:tc>
        <w:tc>
          <w:tcPr>
            <w:tcW w:w="2755" w:type="dxa"/>
            <w:noWrap/>
            <w:vAlign w:val="center"/>
          </w:tcPr>
          <w:p w14:paraId="78E765A5"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2126" w:type="dxa"/>
          </w:tcPr>
          <w:p w14:paraId="60336539"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70FEAC8B" w14:textId="77777777">
        <w:trPr>
          <w:trHeight w:hRule="exact" w:val="312"/>
          <w:jc w:val="center"/>
        </w:trPr>
        <w:tc>
          <w:tcPr>
            <w:tcW w:w="3114" w:type="dxa"/>
            <w:vAlign w:val="center"/>
          </w:tcPr>
          <w:p w14:paraId="762E508F" w14:textId="77777777" w:rsidR="00E852FE" w:rsidRDefault="00E852FE">
            <w:pPr>
              <w:widowControl/>
              <w:spacing w:line="300" w:lineRule="exact"/>
              <w:jc w:val="left"/>
              <w:rPr>
                <w:rFonts w:ascii="仿宋_GB2312" w:eastAsia="仿宋_GB2312" w:hAnsiTheme="minorEastAsia" w:cs="宋体" w:hint="eastAsia"/>
                <w:kern w:val="0"/>
                <w:sz w:val="18"/>
                <w:szCs w:val="18"/>
              </w:rPr>
            </w:pPr>
          </w:p>
        </w:tc>
        <w:tc>
          <w:tcPr>
            <w:tcW w:w="2133" w:type="dxa"/>
          </w:tcPr>
          <w:p w14:paraId="69D57B4D"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c>
          <w:tcPr>
            <w:tcW w:w="2755" w:type="dxa"/>
            <w:noWrap/>
            <w:vAlign w:val="center"/>
          </w:tcPr>
          <w:p w14:paraId="3DE834D4" w14:textId="77777777" w:rsidR="00E852FE" w:rsidRDefault="00964B6B">
            <w:pPr>
              <w:widowControl/>
              <w:spacing w:line="300" w:lineRule="exact"/>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2126" w:type="dxa"/>
          </w:tcPr>
          <w:p w14:paraId="103F8C86" w14:textId="77777777" w:rsidR="00E852FE" w:rsidRDefault="00E852FE">
            <w:pPr>
              <w:widowControl/>
              <w:spacing w:line="300" w:lineRule="exact"/>
              <w:jc w:val="right"/>
              <w:rPr>
                <w:rFonts w:ascii="仿宋_GB2312" w:eastAsia="仿宋_GB2312" w:hAnsiTheme="minorEastAsia" w:cs="宋体" w:hint="eastAsia"/>
                <w:kern w:val="0"/>
                <w:sz w:val="18"/>
                <w:szCs w:val="18"/>
              </w:rPr>
            </w:pPr>
          </w:p>
        </w:tc>
      </w:tr>
      <w:tr w:rsidR="00E852FE" w14:paraId="56739DDA" w14:textId="77777777">
        <w:trPr>
          <w:trHeight w:hRule="exact" w:val="557"/>
          <w:jc w:val="center"/>
        </w:trPr>
        <w:tc>
          <w:tcPr>
            <w:tcW w:w="3114" w:type="dxa"/>
            <w:vAlign w:val="center"/>
          </w:tcPr>
          <w:p w14:paraId="752E55B7" w14:textId="77777777" w:rsidR="00E852FE" w:rsidRDefault="00964B6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收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入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33" w:type="dxa"/>
            <w:vAlign w:val="center"/>
          </w:tcPr>
          <w:p w14:paraId="0D9B4C30" w14:textId="77777777" w:rsidR="00E852FE" w:rsidRDefault="00964B6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1636.49</w:t>
            </w:r>
          </w:p>
        </w:tc>
        <w:tc>
          <w:tcPr>
            <w:tcW w:w="2755" w:type="dxa"/>
            <w:noWrap/>
            <w:vAlign w:val="center"/>
          </w:tcPr>
          <w:p w14:paraId="19C686E9" w14:textId="77777777" w:rsidR="00E852FE" w:rsidRDefault="00964B6B">
            <w:pPr>
              <w:widowControl/>
              <w:jc w:val="center"/>
              <w:rPr>
                <w:rFonts w:ascii="仿宋_GB2312" w:eastAsia="仿宋_GB2312" w:hAnsi="宋体" w:cs="宋体" w:hint="eastAsia"/>
                <w:b/>
                <w:kern w:val="0"/>
                <w:sz w:val="20"/>
                <w:szCs w:val="20"/>
              </w:rPr>
            </w:pPr>
            <w:r>
              <w:rPr>
                <w:rFonts w:ascii="仿宋_GB2312" w:eastAsia="仿宋_GB2312" w:hAnsi="宋体" w:cs="宋体" w:hint="eastAsia"/>
                <w:b/>
                <w:kern w:val="0"/>
                <w:sz w:val="20"/>
                <w:szCs w:val="20"/>
              </w:rPr>
              <w:t xml:space="preserve">支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出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 xml:space="preserve">总 </w:t>
            </w:r>
            <w:r>
              <w:rPr>
                <w:rFonts w:ascii="仿宋_GB2312" w:eastAsia="仿宋_GB2312" w:hAnsi="宋体" w:cs="宋体"/>
                <w:b/>
                <w:kern w:val="0"/>
                <w:sz w:val="20"/>
                <w:szCs w:val="20"/>
              </w:rPr>
              <w:t xml:space="preserve"> </w:t>
            </w:r>
            <w:r>
              <w:rPr>
                <w:rFonts w:ascii="仿宋_GB2312" w:eastAsia="仿宋_GB2312" w:hAnsi="宋体" w:cs="宋体" w:hint="eastAsia"/>
                <w:b/>
                <w:kern w:val="0"/>
                <w:sz w:val="20"/>
                <w:szCs w:val="20"/>
              </w:rPr>
              <w:t>计</w:t>
            </w:r>
          </w:p>
        </w:tc>
        <w:tc>
          <w:tcPr>
            <w:tcW w:w="2126" w:type="dxa"/>
            <w:vAlign w:val="center"/>
          </w:tcPr>
          <w:p w14:paraId="70325855" w14:textId="77777777" w:rsidR="00E852FE" w:rsidRDefault="00964B6B">
            <w:pPr>
              <w:widowControl/>
              <w:jc w:val="right"/>
              <w:rPr>
                <w:rFonts w:ascii="仿宋_GB2312" w:eastAsia="仿宋_GB2312" w:hAnsi="宋体" w:cs="宋体" w:hint="eastAsia"/>
                <w:b/>
                <w:kern w:val="0"/>
                <w:sz w:val="20"/>
                <w:szCs w:val="20"/>
              </w:rPr>
            </w:pPr>
            <w:r>
              <w:rPr>
                <w:rFonts w:ascii="仿宋_GB2312" w:eastAsia="仿宋_GB2312" w:hAnsi="宋体" w:cs="宋体"/>
                <w:b/>
                <w:kern w:val="0"/>
                <w:sz w:val="20"/>
                <w:szCs w:val="20"/>
              </w:rPr>
              <w:t>1636.49</w:t>
            </w:r>
          </w:p>
        </w:tc>
      </w:tr>
    </w:tbl>
    <w:p w14:paraId="2C7BA078" w14:textId="77777777" w:rsidR="00E852FE" w:rsidRDefault="00E852FE">
      <w:pPr>
        <w:widowControl/>
        <w:spacing w:line="20" w:lineRule="exact"/>
        <w:jc w:val="left"/>
        <w:rPr>
          <w:rFonts w:ascii="黑体" w:eastAsia="黑体" w:hAnsi="黑体" w:hint="eastAsia"/>
          <w:b/>
          <w:kern w:val="0"/>
          <w:sz w:val="30"/>
          <w:szCs w:val="30"/>
        </w:rPr>
        <w:sectPr w:rsidR="00E852FE">
          <w:footerReference w:type="even" r:id="rId8"/>
          <w:footerReference w:type="default" r:id="rId9"/>
          <w:pgSz w:w="11906" w:h="16838"/>
          <w:pgMar w:top="1134" w:right="1134" w:bottom="1134" w:left="1134" w:header="851" w:footer="992" w:gutter="0"/>
          <w:cols w:space="425"/>
          <w:docGrid w:type="lines" w:linePitch="312"/>
        </w:sectPr>
      </w:pPr>
    </w:p>
    <w:p w14:paraId="1DC7E121" w14:textId="77777777" w:rsidR="00E852FE" w:rsidRDefault="00964B6B">
      <w:pPr>
        <w:widowControl/>
        <w:jc w:val="left"/>
        <w:rPr>
          <w:rFonts w:ascii="仿宋_GB2312" w:eastAsia="仿宋_GB2312" w:hAnsi="宋体" w:hint="eastAsia"/>
          <w:bCs/>
          <w:kern w:val="0"/>
          <w:sz w:val="20"/>
          <w:szCs w:val="20"/>
        </w:rPr>
      </w:pPr>
      <w:r>
        <w:rPr>
          <w:rFonts w:ascii="宋体" w:hAnsi="宋体" w:hint="eastAsia"/>
          <w:bCs/>
          <w:kern w:val="0"/>
          <w:sz w:val="20"/>
          <w:szCs w:val="20"/>
        </w:rPr>
        <w:t>表2</w:t>
      </w:r>
    </w:p>
    <w:p w14:paraId="1814780C"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单位收入总体情况表</w:t>
      </w:r>
    </w:p>
    <w:tbl>
      <w:tblPr>
        <w:tblW w:w="15026" w:type="dxa"/>
        <w:jc w:val="center"/>
        <w:tblLayout w:type="fixed"/>
        <w:tblLook w:val="04A0" w:firstRow="1" w:lastRow="0" w:firstColumn="1" w:lastColumn="0" w:noHBand="0" w:noVBand="1"/>
      </w:tblPr>
      <w:tblGrid>
        <w:gridCol w:w="13608"/>
        <w:gridCol w:w="1418"/>
      </w:tblGrid>
      <w:tr w:rsidR="00E852FE" w14:paraId="2D6F5A53" w14:textId="77777777">
        <w:trPr>
          <w:trHeight w:val="246"/>
          <w:jc w:val="center"/>
        </w:trPr>
        <w:tc>
          <w:tcPr>
            <w:tcW w:w="13608" w:type="dxa"/>
            <w:vAlign w:val="bottom"/>
          </w:tcPr>
          <w:p w14:paraId="644E1BA8"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tcPr>
          <w:p w14:paraId="2387D7D2"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E8DD1F" w14:textId="77777777" w:rsidR="00E852FE" w:rsidRDefault="00E852FE">
      <w:pPr>
        <w:spacing w:line="20" w:lineRule="exact"/>
        <w:rPr>
          <w:sz w:val="2"/>
          <w:szCs w:val="2"/>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559"/>
        <w:gridCol w:w="1843"/>
        <w:gridCol w:w="1559"/>
        <w:gridCol w:w="850"/>
        <w:gridCol w:w="851"/>
        <w:gridCol w:w="850"/>
        <w:gridCol w:w="851"/>
        <w:gridCol w:w="850"/>
        <w:gridCol w:w="851"/>
        <w:gridCol w:w="709"/>
        <w:gridCol w:w="708"/>
        <w:gridCol w:w="709"/>
        <w:gridCol w:w="709"/>
      </w:tblGrid>
      <w:tr w:rsidR="00E852FE" w14:paraId="5BDDD1B0" w14:textId="77777777">
        <w:trPr>
          <w:trHeight w:val="741"/>
          <w:tblHeader/>
          <w:jc w:val="center"/>
        </w:trPr>
        <w:tc>
          <w:tcPr>
            <w:tcW w:w="2122" w:type="dxa"/>
            <w:gridSpan w:val="3"/>
            <w:tcBorders>
              <w:top w:val="single" w:sz="4" w:space="0" w:color="auto"/>
            </w:tcBorders>
            <w:vAlign w:val="center"/>
          </w:tcPr>
          <w:p w14:paraId="3777C63A" w14:textId="77777777" w:rsidR="00E852FE" w:rsidRDefault="00964B6B">
            <w:pPr>
              <w:jc w:val="center"/>
              <w:rPr>
                <w:rFonts w:ascii="仿宋_GB2312" w:eastAsia="仿宋_GB2312" w:hAnsiTheme="minorEastAsia" w:hint="eastAsia"/>
                <w:b/>
                <w:color w:val="000000"/>
                <w:sz w:val="24"/>
              </w:rPr>
            </w:pPr>
            <w:r>
              <w:rPr>
                <w:rFonts w:ascii="仿宋_GB2312" w:eastAsia="仿宋_GB2312" w:hAnsiTheme="minorEastAsia" w:hint="eastAsia"/>
                <w:b/>
                <w:color w:val="000000"/>
                <w:sz w:val="24"/>
              </w:rPr>
              <w:t>功能分类</w:t>
            </w:r>
          </w:p>
          <w:p w14:paraId="08FC825B" w14:textId="77777777" w:rsidR="00E852FE" w:rsidRDefault="00964B6B">
            <w:pPr>
              <w:jc w:val="center"/>
              <w:rPr>
                <w:rFonts w:ascii="仿宋_GB2312" w:eastAsia="仿宋_GB2312" w:hAnsiTheme="minorEastAsia" w:cs="宋体" w:hint="eastAsia"/>
                <w:b/>
                <w:color w:val="000000"/>
                <w:sz w:val="24"/>
              </w:rPr>
            </w:pPr>
            <w:r>
              <w:rPr>
                <w:rFonts w:ascii="仿宋_GB2312" w:eastAsia="仿宋_GB2312" w:hAnsiTheme="minorEastAsia" w:hint="eastAsia"/>
                <w:b/>
                <w:color w:val="000000"/>
                <w:sz w:val="24"/>
              </w:rPr>
              <w:t>科目编码</w:t>
            </w:r>
          </w:p>
        </w:tc>
        <w:tc>
          <w:tcPr>
            <w:tcW w:w="1559" w:type="dxa"/>
            <w:vMerge w:val="restart"/>
            <w:tcBorders>
              <w:top w:val="single" w:sz="4" w:space="0" w:color="auto"/>
            </w:tcBorders>
            <w:vAlign w:val="center"/>
          </w:tcPr>
          <w:p w14:paraId="5A218405"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功能分类科目名称</w:t>
            </w:r>
          </w:p>
        </w:tc>
        <w:tc>
          <w:tcPr>
            <w:tcW w:w="1843" w:type="dxa"/>
            <w:vMerge w:val="restart"/>
            <w:tcBorders>
              <w:top w:val="single" w:sz="4" w:space="0" w:color="auto"/>
            </w:tcBorders>
            <w:vAlign w:val="center"/>
          </w:tcPr>
          <w:p w14:paraId="52D29F0A"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总 计</w:t>
            </w:r>
          </w:p>
        </w:tc>
        <w:tc>
          <w:tcPr>
            <w:tcW w:w="6662" w:type="dxa"/>
            <w:gridSpan w:val="7"/>
            <w:tcBorders>
              <w:top w:val="single" w:sz="4" w:space="0" w:color="auto"/>
            </w:tcBorders>
            <w:vAlign w:val="center"/>
          </w:tcPr>
          <w:p w14:paraId="752C19B2" w14:textId="77777777" w:rsidR="00E852FE" w:rsidRDefault="00964B6B">
            <w:pPr>
              <w:jc w:val="center"/>
              <w:rPr>
                <w:rFonts w:ascii="仿宋_GB2312" w:eastAsia="仿宋_GB2312" w:hAnsiTheme="minorEastAsia" w:cs="宋体" w:hint="eastAsia"/>
                <w:b/>
                <w:color w:val="000000"/>
                <w:sz w:val="24"/>
              </w:rPr>
            </w:pPr>
            <w:r>
              <w:rPr>
                <w:rFonts w:ascii="仿宋_GB2312" w:eastAsia="仿宋_GB2312" w:hAnsiTheme="minorEastAsia" w:cs="宋体" w:hint="eastAsia"/>
                <w:b/>
                <w:color w:val="000000"/>
                <w:sz w:val="24"/>
              </w:rPr>
              <w:t xml:space="preserve">财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政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拨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款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补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 xml:space="preserve">助 </w:t>
            </w:r>
            <w:r>
              <w:rPr>
                <w:rFonts w:ascii="仿宋_GB2312" w:eastAsia="仿宋_GB2312" w:hAnsiTheme="minorEastAsia" w:cs="宋体"/>
                <w:b/>
                <w:color w:val="000000"/>
                <w:sz w:val="24"/>
              </w:rPr>
              <w:t xml:space="preserve"> </w:t>
            </w:r>
            <w:r>
              <w:rPr>
                <w:rFonts w:ascii="仿宋_GB2312" w:eastAsia="仿宋_GB2312" w:hAnsiTheme="minorEastAsia" w:cs="宋体" w:hint="eastAsia"/>
                <w:b/>
                <w:color w:val="000000"/>
                <w:sz w:val="24"/>
              </w:rPr>
              <w:t>）</w:t>
            </w:r>
          </w:p>
        </w:tc>
        <w:tc>
          <w:tcPr>
            <w:tcW w:w="709" w:type="dxa"/>
            <w:vMerge w:val="restart"/>
            <w:tcBorders>
              <w:top w:val="single" w:sz="4" w:space="0" w:color="auto"/>
            </w:tcBorders>
            <w:vAlign w:val="center"/>
          </w:tcPr>
          <w:p w14:paraId="37E2C46A" w14:textId="77777777" w:rsidR="00E852FE" w:rsidRDefault="00964B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财政专户（教育收费）</w:t>
            </w:r>
          </w:p>
        </w:tc>
        <w:tc>
          <w:tcPr>
            <w:tcW w:w="708" w:type="dxa"/>
            <w:vMerge w:val="restart"/>
            <w:tcBorders>
              <w:top w:val="single" w:sz="4" w:space="0" w:color="auto"/>
            </w:tcBorders>
            <w:vAlign w:val="center"/>
          </w:tcPr>
          <w:p w14:paraId="1195EF00" w14:textId="77777777" w:rsidR="00E852FE" w:rsidRDefault="00964B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单位资金</w:t>
            </w:r>
          </w:p>
        </w:tc>
        <w:tc>
          <w:tcPr>
            <w:tcW w:w="709" w:type="dxa"/>
            <w:vMerge w:val="restart"/>
            <w:tcBorders>
              <w:top w:val="single" w:sz="4" w:space="0" w:color="auto"/>
            </w:tcBorders>
            <w:vAlign w:val="center"/>
          </w:tcPr>
          <w:p w14:paraId="3FFE9A55" w14:textId="77777777" w:rsidR="00E852FE" w:rsidRDefault="00964B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财政拨款结转</w:t>
            </w:r>
          </w:p>
        </w:tc>
        <w:tc>
          <w:tcPr>
            <w:tcW w:w="709" w:type="dxa"/>
            <w:vMerge w:val="restart"/>
            <w:tcBorders>
              <w:top w:val="single" w:sz="4" w:space="0" w:color="auto"/>
            </w:tcBorders>
            <w:vAlign w:val="center"/>
          </w:tcPr>
          <w:p w14:paraId="257385B9" w14:textId="77777777" w:rsidR="00E852FE" w:rsidRDefault="00964B6B">
            <w:pPr>
              <w:jc w:val="center"/>
              <w:rPr>
                <w:rFonts w:ascii="仿宋_GB2312" w:eastAsia="仿宋_GB2312" w:hAnsiTheme="minorEastAsia" w:hint="eastAsia"/>
                <w:b/>
                <w:color w:val="000000"/>
                <w:sz w:val="20"/>
                <w:szCs w:val="20"/>
              </w:rPr>
            </w:pPr>
            <w:r>
              <w:rPr>
                <w:rFonts w:ascii="仿宋_GB2312" w:eastAsia="仿宋_GB2312" w:hAnsiTheme="minorEastAsia" w:hint="eastAsia"/>
                <w:b/>
                <w:color w:val="000000"/>
                <w:sz w:val="20"/>
                <w:szCs w:val="20"/>
              </w:rPr>
              <w:t>非财政拨款结转结余</w:t>
            </w:r>
          </w:p>
        </w:tc>
      </w:tr>
      <w:tr w:rsidR="00E852FE" w14:paraId="0DBE5464" w14:textId="77777777">
        <w:trPr>
          <w:trHeight w:val="847"/>
          <w:tblHeader/>
          <w:jc w:val="center"/>
        </w:trPr>
        <w:tc>
          <w:tcPr>
            <w:tcW w:w="704" w:type="dxa"/>
            <w:vAlign w:val="center"/>
          </w:tcPr>
          <w:p w14:paraId="67C231B7"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类</w:t>
            </w:r>
          </w:p>
        </w:tc>
        <w:tc>
          <w:tcPr>
            <w:tcW w:w="709" w:type="dxa"/>
            <w:vAlign w:val="center"/>
          </w:tcPr>
          <w:p w14:paraId="1FFA1F16"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款</w:t>
            </w:r>
          </w:p>
        </w:tc>
        <w:tc>
          <w:tcPr>
            <w:tcW w:w="709" w:type="dxa"/>
            <w:vAlign w:val="center"/>
          </w:tcPr>
          <w:p w14:paraId="59874E28"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hint="eastAsia"/>
                <w:b/>
                <w:color w:val="000000"/>
                <w:sz w:val="20"/>
                <w:szCs w:val="20"/>
              </w:rPr>
              <w:t>项</w:t>
            </w:r>
          </w:p>
        </w:tc>
        <w:tc>
          <w:tcPr>
            <w:tcW w:w="1559" w:type="dxa"/>
            <w:vMerge/>
            <w:vAlign w:val="center"/>
          </w:tcPr>
          <w:p w14:paraId="36CE3317" w14:textId="77777777" w:rsidR="00E852FE" w:rsidRDefault="00E852FE">
            <w:pPr>
              <w:rPr>
                <w:rFonts w:asciiTheme="minorEastAsia" w:eastAsiaTheme="minorEastAsia" w:hAnsiTheme="minorEastAsia" w:cs="宋体" w:hint="eastAsia"/>
                <w:b/>
                <w:color w:val="000000"/>
                <w:sz w:val="20"/>
                <w:szCs w:val="20"/>
              </w:rPr>
            </w:pPr>
          </w:p>
        </w:tc>
        <w:tc>
          <w:tcPr>
            <w:tcW w:w="1843" w:type="dxa"/>
            <w:vMerge/>
            <w:vAlign w:val="center"/>
          </w:tcPr>
          <w:p w14:paraId="1F8ADC0A" w14:textId="77777777" w:rsidR="00E852FE" w:rsidRDefault="00E852FE">
            <w:pPr>
              <w:rPr>
                <w:rFonts w:asciiTheme="minorEastAsia" w:eastAsiaTheme="minorEastAsia" w:hAnsiTheme="minorEastAsia" w:cs="宋体" w:hint="eastAsia"/>
                <w:b/>
                <w:color w:val="000000"/>
                <w:sz w:val="20"/>
                <w:szCs w:val="20"/>
              </w:rPr>
            </w:pPr>
          </w:p>
        </w:tc>
        <w:tc>
          <w:tcPr>
            <w:tcW w:w="1559" w:type="dxa"/>
            <w:vAlign w:val="center"/>
          </w:tcPr>
          <w:p w14:paraId="2D282794"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财政拨款（补助）小计</w:t>
            </w:r>
          </w:p>
        </w:tc>
        <w:tc>
          <w:tcPr>
            <w:tcW w:w="850" w:type="dxa"/>
            <w:vAlign w:val="center"/>
          </w:tcPr>
          <w:p w14:paraId="7883183A"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一般公共预算</w:t>
            </w:r>
          </w:p>
        </w:tc>
        <w:tc>
          <w:tcPr>
            <w:tcW w:w="851" w:type="dxa"/>
            <w:vAlign w:val="center"/>
          </w:tcPr>
          <w:p w14:paraId="58456381"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上级一般公共预算安排的转</w:t>
            </w:r>
          </w:p>
          <w:p w14:paraId="79071E35"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移支付</w:t>
            </w:r>
          </w:p>
        </w:tc>
        <w:tc>
          <w:tcPr>
            <w:tcW w:w="850" w:type="dxa"/>
            <w:vAlign w:val="center"/>
          </w:tcPr>
          <w:p w14:paraId="211EC8FF"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政府性基金预算</w:t>
            </w:r>
          </w:p>
        </w:tc>
        <w:tc>
          <w:tcPr>
            <w:tcW w:w="851" w:type="dxa"/>
            <w:vAlign w:val="center"/>
          </w:tcPr>
          <w:p w14:paraId="3511AE49"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上级政府性基金安排的转移支付</w:t>
            </w:r>
          </w:p>
        </w:tc>
        <w:tc>
          <w:tcPr>
            <w:tcW w:w="850" w:type="dxa"/>
            <w:vAlign w:val="center"/>
          </w:tcPr>
          <w:p w14:paraId="02580396"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国有资本经营预算</w:t>
            </w:r>
          </w:p>
        </w:tc>
        <w:tc>
          <w:tcPr>
            <w:tcW w:w="851" w:type="dxa"/>
            <w:vAlign w:val="center"/>
          </w:tcPr>
          <w:p w14:paraId="058E3589"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上级国有资本经营预算安排的转移支付</w:t>
            </w:r>
          </w:p>
        </w:tc>
        <w:tc>
          <w:tcPr>
            <w:tcW w:w="709" w:type="dxa"/>
            <w:vMerge/>
          </w:tcPr>
          <w:p w14:paraId="3BA88A69" w14:textId="77777777" w:rsidR="00E852FE" w:rsidRDefault="00E852FE">
            <w:pPr>
              <w:jc w:val="center"/>
              <w:rPr>
                <w:rFonts w:asciiTheme="minorEastAsia" w:eastAsiaTheme="minorEastAsia" w:hAnsiTheme="minorEastAsia" w:cs="宋体" w:hint="eastAsia"/>
                <w:b/>
                <w:color w:val="000000"/>
                <w:sz w:val="20"/>
                <w:szCs w:val="20"/>
              </w:rPr>
            </w:pPr>
          </w:p>
        </w:tc>
        <w:tc>
          <w:tcPr>
            <w:tcW w:w="708" w:type="dxa"/>
            <w:vMerge/>
          </w:tcPr>
          <w:p w14:paraId="4BD2AD1C" w14:textId="77777777" w:rsidR="00E852FE" w:rsidRDefault="00E852FE">
            <w:pPr>
              <w:jc w:val="center"/>
              <w:rPr>
                <w:rFonts w:asciiTheme="minorEastAsia" w:eastAsiaTheme="minorEastAsia" w:hAnsiTheme="minorEastAsia" w:cs="宋体" w:hint="eastAsia"/>
                <w:b/>
                <w:color w:val="000000"/>
                <w:sz w:val="20"/>
                <w:szCs w:val="20"/>
              </w:rPr>
            </w:pPr>
          </w:p>
        </w:tc>
        <w:tc>
          <w:tcPr>
            <w:tcW w:w="709" w:type="dxa"/>
            <w:vMerge/>
          </w:tcPr>
          <w:p w14:paraId="6C47E6F5" w14:textId="77777777" w:rsidR="00E852FE" w:rsidRDefault="00E852FE">
            <w:pPr>
              <w:jc w:val="center"/>
              <w:rPr>
                <w:rFonts w:asciiTheme="minorEastAsia" w:eastAsiaTheme="minorEastAsia" w:hAnsiTheme="minorEastAsia" w:cs="宋体" w:hint="eastAsia"/>
                <w:b/>
                <w:color w:val="000000"/>
                <w:sz w:val="20"/>
                <w:szCs w:val="20"/>
              </w:rPr>
            </w:pPr>
          </w:p>
        </w:tc>
        <w:tc>
          <w:tcPr>
            <w:tcW w:w="709" w:type="dxa"/>
            <w:vMerge/>
          </w:tcPr>
          <w:p w14:paraId="1D743267" w14:textId="77777777" w:rsidR="00E852FE" w:rsidRDefault="00E852FE">
            <w:pPr>
              <w:jc w:val="center"/>
              <w:rPr>
                <w:rFonts w:asciiTheme="minorEastAsia" w:eastAsiaTheme="minorEastAsia" w:hAnsiTheme="minorEastAsia" w:cs="宋体" w:hint="eastAsia"/>
                <w:b/>
                <w:color w:val="000000"/>
                <w:sz w:val="20"/>
                <w:szCs w:val="20"/>
              </w:rPr>
            </w:pPr>
          </w:p>
        </w:tc>
      </w:tr>
      <w:tr w:rsidR="00E852FE" w14:paraId="54E8E764" w14:textId="77777777">
        <w:trPr>
          <w:trHeight w:val="847"/>
          <w:jc w:val="center"/>
        </w:trPr>
        <w:tc>
          <w:tcPr>
            <w:tcW w:w="704" w:type="dxa"/>
            <w:vAlign w:val="center"/>
          </w:tcPr>
          <w:p w14:paraId="59B831EE"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A605ABF" w14:textId="77777777" w:rsidR="00E852FE" w:rsidRDefault="00E852F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709" w:type="dxa"/>
            <w:vAlign w:val="center"/>
          </w:tcPr>
          <w:p w14:paraId="2D85F85A" w14:textId="77777777" w:rsidR="00E852FE" w:rsidRDefault="00E852F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795598F"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教育支出</w:t>
            </w:r>
          </w:p>
        </w:tc>
        <w:tc>
          <w:tcPr>
            <w:tcW w:w="1843" w:type="dxa"/>
            <w:vAlign w:val="center"/>
          </w:tcPr>
          <w:p w14:paraId="079973A8"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1559" w:type="dxa"/>
            <w:vAlign w:val="center"/>
          </w:tcPr>
          <w:p w14:paraId="24F6AA0E"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850" w:type="dxa"/>
            <w:vAlign w:val="center"/>
          </w:tcPr>
          <w:p w14:paraId="25E6B381"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1498.81</w:t>
            </w:r>
          </w:p>
        </w:tc>
        <w:tc>
          <w:tcPr>
            <w:tcW w:w="851" w:type="dxa"/>
            <w:vAlign w:val="center"/>
          </w:tcPr>
          <w:p w14:paraId="1E811C3B"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137.68</w:t>
            </w:r>
          </w:p>
        </w:tc>
        <w:tc>
          <w:tcPr>
            <w:tcW w:w="850" w:type="dxa"/>
            <w:vAlign w:val="center"/>
          </w:tcPr>
          <w:p w14:paraId="5A24B808"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4DB4F860" w14:textId="77777777" w:rsidR="00E852FE" w:rsidRDefault="00E852FE">
            <w:pPr>
              <w:jc w:val="center"/>
              <w:rPr>
                <w:rFonts w:ascii="仿宋_GB2312" w:eastAsia="仿宋_GB2312" w:hAnsiTheme="minorEastAsia" w:cs="宋体" w:hint="eastAsia"/>
                <w:color w:val="000000" w:themeColor="text1"/>
                <w:sz w:val="18"/>
                <w:szCs w:val="18"/>
              </w:rPr>
            </w:pPr>
          </w:p>
        </w:tc>
        <w:tc>
          <w:tcPr>
            <w:tcW w:w="850" w:type="dxa"/>
            <w:vAlign w:val="center"/>
          </w:tcPr>
          <w:p w14:paraId="32A9632D"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274E8932"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0AF20075" w14:textId="77777777" w:rsidR="00E852FE" w:rsidRDefault="00E852FE">
            <w:pPr>
              <w:jc w:val="center"/>
              <w:rPr>
                <w:rFonts w:ascii="仿宋_GB2312" w:eastAsia="仿宋_GB2312" w:hAnsiTheme="minorEastAsia" w:cs="宋体" w:hint="eastAsia"/>
                <w:color w:val="000000" w:themeColor="text1"/>
                <w:sz w:val="18"/>
                <w:szCs w:val="18"/>
              </w:rPr>
            </w:pPr>
          </w:p>
        </w:tc>
        <w:tc>
          <w:tcPr>
            <w:tcW w:w="708" w:type="dxa"/>
            <w:vAlign w:val="center"/>
          </w:tcPr>
          <w:p w14:paraId="01085250"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374A7751"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3ED0375E" w14:textId="77777777" w:rsidR="00E852FE" w:rsidRDefault="00E852FE">
            <w:pPr>
              <w:jc w:val="center"/>
              <w:rPr>
                <w:rFonts w:ascii="仿宋_GB2312" w:eastAsia="仿宋_GB2312" w:hAnsiTheme="minorEastAsia" w:cs="宋体" w:hint="eastAsia"/>
                <w:color w:val="000000" w:themeColor="text1"/>
                <w:sz w:val="18"/>
                <w:szCs w:val="18"/>
              </w:rPr>
            </w:pPr>
          </w:p>
        </w:tc>
      </w:tr>
      <w:tr w:rsidR="00E852FE" w14:paraId="26DA405A" w14:textId="77777777">
        <w:trPr>
          <w:trHeight w:val="847"/>
          <w:jc w:val="center"/>
        </w:trPr>
        <w:tc>
          <w:tcPr>
            <w:tcW w:w="704" w:type="dxa"/>
            <w:vAlign w:val="center"/>
          </w:tcPr>
          <w:p w14:paraId="0601C3CB"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0CC0FBC5"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628770CF" w14:textId="77777777" w:rsidR="00E852FE" w:rsidRDefault="00E852FE">
            <w:pPr>
              <w:pStyle w:val="HTML"/>
              <w:shd w:val="clear" w:color="auto" w:fill="FFFFFF"/>
              <w:jc w:val="center"/>
              <w:rPr>
                <w:rFonts w:ascii="仿宋_GB2312" w:eastAsia="仿宋_GB2312" w:hAnsi="Courier New" w:cs="Courier New" w:hint="default"/>
                <w:color w:val="000000" w:themeColor="text1"/>
                <w:sz w:val="18"/>
                <w:szCs w:val="18"/>
                <w:lang w:bidi="ug-CN"/>
              </w:rPr>
            </w:pPr>
          </w:p>
        </w:tc>
        <w:tc>
          <w:tcPr>
            <w:tcW w:w="1559" w:type="dxa"/>
            <w:vAlign w:val="center"/>
          </w:tcPr>
          <w:p w14:paraId="00FF908A"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普通教育</w:t>
            </w:r>
          </w:p>
        </w:tc>
        <w:tc>
          <w:tcPr>
            <w:tcW w:w="1843" w:type="dxa"/>
            <w:vAlign w:val="center"/>
          </w:tcPr>
          <w:p w14:paraId="6758C1B7"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1559" w:type="dxa"/>
            <w:vAlign w:val="center"/>
          </w:tcPr>
          <w:p w14:paraId="530C838A"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850" w:type="dxa"/>
            <w:vAlign w:val="center"/>
          </w:tcPr>
          <w:p w14:paraId="221F2651"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1498.81</w:t>
            </w:r>
          </w:p>
        </w:tc>
        <w:tc>
          <w:tcPr>
            <w:tcW w:w="851" w:type="dxa"/>
            <w:vAlign w:val="center"/>
          </w:tcPr>
          <w:p w14:paraId="200DBB75"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137.68</w:t>
            </w:r>
          </w:p>
        </w:tc>
        <w:tc>
          <w:tcPr>
            <w:tcW w:w="850" w:type="dxa"/>
            <w:vAlign w:val="center"/>
          </w:tcPr>
          <w:p w14:paraId="49DD3CAA"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476D1256" w14:textId="77777777" w:rsidR="00E852FE" w:rsidRDefault="00E852FE">
            <w:pPr>
              <w:jc w:val="center"/>
              <w:rPr>
                <w:rFonts w:ascii="仿宋_GB2312" w:eastAsia="仿宋_GB2312" w:hAnsiTheme="minorEastAsia" w:cs="宋体" w:hint="eastAsia"/>
                <w:color w:val="000000" w:themeColor="text1"/>
                <w:sz w:val="18"/>
                <w:szCs w:val="18"/>
              </w:rPr>
            </w:pPr>
          </w:p>
        </w:tc>
        <w:tc>
          <w:tcPr>
            <w:tcW w:w="850" w:type="dxa"/>
            <w:vAlign w:val="center"/>
          </w:tcPr>
          <w:p w14:paraId="3E653925"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4C4E1A5B"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6B55EDB2" w14:textId="77777777" w:rsidR="00E852FE" w:rsidRDefault="00E852FE">
            <w:pPr>
              <w:jc w:val="center"/>
              <w:rPr>
                <w:rFonts w:ascii="仿宋_GB2312" w:eastAsia="仿宋_GB2312" w:hAnsiTheme="minorEastAsia" w:cs="宋体" w:hint="eastAsia"/>
                <w:color w:val="000000" w:themeColor="text1"/>
                <w:sz w:val="18"/>
                <w:szCs w:val="18"/>
              </w:rPr>
            </w:pPr>
          </w:p>
        </w:tc>
        <w:tc>
          <w:tcPr>
            <w:tcW w:w="708" w:type="dxa"/>
            <w:vAlign w:val="center"/>
          </w:tcPr>
          <w:p w14:paraId="5A8CC14B"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64E04F5B"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0C515298" w14:textId="77777777" w:rsidR="00E852FE" w:rsidRDefault="00E852FE">
            <w:pPr>
              <w:jc w:val="center"/>
              <w:rPr>
                <w:rFonts w:ascii="仿宋_GB2312" w:eastAsia="仿宋_GB2312" w:hAnsiTheme="minorEastAsia" w:cs="宋体" w:hint="eastAsia"/>
                <w:color w:val="000000" w:themeColor="text1"/>
                <w:sz w:val="18"/>
                <w:szCs w:val="18"/>
              </w:rPr>
            </w:pPr>
          </w:p>
        </w:tc>
      </w:tr>
      <w:tr w:rsidR="00E852FE" w14:paraId="01EACFDE" w14:textId="77777777">
        <w:trPr>
          <w:trHeight w:val="847"/>
          <w:jc w:val="center"/>
        </w:trPr>
        <w:tc>
          <w:tcPr>
            <w:tcW w:w="704" w:type="dxa"/>
            <w:vAlign w:val="center"/>
          </w:tcPr>
          <w:p w14:paraId="1DE379D7"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205</w:t>
            </w:r>
          </w:p>
        </w:tc>
        <w:tc>
          <w:tcPr>
            <w:tcW w:w="709" w:type="dxa"/>
            <w:vAlign w:val="center"/>
          </w:tcPr>
          <w:p w14:paraId="3AC5E8F9"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709" w:type="dxa"/>
            <w:vAlign w:val="center"/>
          </w:tcPr>
          <w:p w14:paraId="55877751"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bCs/>
                <w:color w:val="000000" w:themeColor="text1"/>
                <w:sz w:val="18"/>
                <w:szCs w:val="18"/>
              </w:rPr>
              <w:t>02</w:t>
            </w:r>
          </w:p>
        </w:tc>
        <w:tc>
          <w:tcPr>
            <w:tcW w:w="1559" w:type="dxa"/>
            <w:vAlign w:val="center"/>
          </w:tcPr>
          <w:p w14:paraId="48F9369E" w14:textId="77777777" w:rsidR="00E852FE" w:rsidRDefault="00964B6B">
            <w:pPr>
              <w:pStyle w:val="HTML"/>
              <w:shd w:val="clear" w:color="auto" w:fill="FFFFFF"/>
              <w:jc w:val="center"/>
              <w:rPr>
                <w:rFonts w:ascii="仿宋_GB2312" w:eastAsia="仿宋_GB2312" w:hAnsi="Courier New" w:cs="Courier New" w:hint="default"/>
                <w:color w:val="000000" w:themeColor="text1"/>
                <w:sz w:val="18"/>
                <w:szCs w:val="18"/>
                <w:lang w:bidi="ug-CN"/>
              </w:rPr>
            </w:pPr>
            <w:r>
              <w:rPr>
                <w:rFonts w:ascii="仿宋_GB2312" w:eastAsia="仿宋_GB2312" w:hAnsiTheme="minorEastAsia" w:cs="宋体"/>
                <w:color w:val="000000" w:themeColor="text1"/>
                <w:sz w:val="18"/>
                <w:szCs w:val="18"/>
              </w:rPr>
              <w:t>小学教育</w:t>
            </w:r>
          </w:p>
        </w:tc>
        <w:tc>
          <w:tcPr>
            <w:tcW w:w="1843" w:type="dxa"/>
            <w:vAlign w:val="center"/>
          </w:tcPr>
          <w:p w14:paraId="1BB11D39"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1559" w:type="dxa"/>
            <w:vAlign w:val="center"/>
          </w:tcPr>
          <w:p w14:paraId="74BAD4AB"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1636.49</w:t>
            </w:r>
          </w:p>
        </w:tc>
        <w:tc>
          <w:tcPr>
            <w:tcW w:w="850" w:type="dxa"/>
            <w:vAlign w:val="center"/>
          </w:tcPr>
          <w:p w14:paraId="3E7D9078"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1498.81</w:t>
            </w:r>
          </w:p>
        </w:tc>
        <w:tc>
          <w:tcPr>
            <w:tcW w:w="851" w:type="dxa"/>
            <w:vAlign w:val="center"/>
          </w:tcPr>
          <w:p w14:paraId="721C183E" w14:textId="77777777" w:rsidR="00E852FE" w:rsidRDefault="00964B6B">
            <w:pPr>
              <w:jc w:val="center"/>
              <w:rPr>
                <w:rFonts w:ascii="仿宋_GB2312" w:eastAsia="仿宋_GB2312" w:hAnsiTheme="minorEastAsia" w:cs="宋体" w:hint="eastAsia"/>
                <w:color w:val="000000" w:themeColor="text1"/>
                <w:sz w:val="18"/>
                <w:szCs w:val="18"/>
              </w:rPr>
            </w:pPr>
            <w:r>
              <w:rPr>
                <w:rFonts w:ascii="仿宋_GB2312" w:eastAsia="仿宋_GB2312" w:hAnsiTheme="minorEastAsia" w:cs="宋体" w:hint="eastAsia"/>
                <w:color w:val="000000" w:themeColor="text1"/>
                <w:sz w:val="18"/>
                <w:szCs w:val="18"/>
              </w:rPr>
              <w:t>137.68</w:t>
            </w:r>
          </w:p>
        </w:tc>
        <w:tc>
          <w:tcPr>
            <w:tcW w:w="850" w:type="dxa"/>
            <w:vAlign w:val="center"/>
          </w:tcPr>
          <w:p w14:paraId="3ADAFBC2"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7DF9176A" w14:textId="77777777" w:rsidR="00E852FE" w:rsidRDefault="00E852FE">
            <w:pPr>
              <w:jc w:val="center"/>
              <w:rPr>
                <w:rFonts w:ascii="仿宋_GB2312" w:eastAsia="仿宋_GB2312" w:hAnsiTheme="minorEastAsia" w:cs="宋体" w:hint="eastAsia"/>
                <w:color w:val="000000" w:themeColor="text1"/>
                <w:sz w:val="18"/>
                <w:szCs w:val="18"/>
              </w:rPr>
            </w:pPr>
          </w:p>
        </w:tc>
        <w:tc>
          <w:tcPr>
            <w:tcW w:w="850" w:type="dxa"/>
            <w:vAlign w:val="center"/>
          </w:tcPr>
          <w:p w14:paraId="58044AD2" w14:textId="77777777" w:rsidR="00E852FE" w:rsidRDefault="00E852FE">
            <w:pPr>
              <w:jc w:val="center"/>
              <w:rPr>
                <w:rFonts w:ascii="仿宋_GB2312" w:eastAsia="仿宋_GB2312" w:hAnsiTheme="minorEastAsia" w:cs="宋体" w:hint="eastAsia"/>
                <w:color w:val="000000" w:themeColor="text1"/>
                <w:sz w:val="18"/>
                <w:szCs w:val="18"/>
              </w:rPr>
            </w:pPr>
          </w:p>
        </w:tc>
        <w:tc>
          <w:tcPr>
            <w:tcW w:w="851" w:type="dxa"/>
            <w:vAlign w:val="center"/>
          </w:tcPr>
          <w:p w14:paraId="37B74A4F"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0DAA8162" w14:textId="77777777" w:rsidR="00E852FE" w:rsidRDefault="00E852FE">
            <w:pPr>
              <w:jc w:val="center"/>
              <w:rPr>
                <w:rFonts w:ascii="仿宋_GB2312" w:eastAsia="仿宋_GB2312" w:hAnsiTheme="minorEastAsia" w:cs="宋体" w:hint="eastAsia"/>
                <w:color w:val="000000" w:themeColor="text1"/>
                <w:sz w:val="18"/>
                <w:szCs w:val="18"/>
              </w:rPr>
            </w:pPr>
          </w:p>
        </w:tc>
        <w:tc>
          <w:tcPr>
            <w:tcW w:w="708" w:type="dxa"/>
            <w:vAlign w:val="center"/>
          </w:tcPr>
          <w:p w14:paraId="6132476B"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60EAC443" w14:textId="77777777" w:rsidR="00E852FE" w:rsidRDefault="00E852FE">
            <w:pPr>
              <w:jc w:val="center"/>
              <w:rPr>
                <w:rFonts w:ascii="仿宋_GB2312" w:eastAsia="仿宋_GB2312" w:hAnsiTheme="minorEastAsia" w:cs="宋体" w:hint="eastAsia"/>
                <w:color w:val="000000" w:themeColor="text1"/>
                <w:sz w:val="18"/>
                <w:szCs w:val="18"/>
              </w:rPr>
            </w:pPr>
          </w:p>
        </w:tc>
        <w:tc>
          <w:tcPr>
            <w:tcW w:w="709" w:type="dxa"/>
            <w:vAlign w:val="center"/>
          </w:tcPr>
          <w:p w14:paraId="297829DD" w14:textId="77777777" w:rsidR="00E852FE" w:rsidRDefault="00E852FE">
            <w:pPr>
              <w:jc w:val="center"/>
              <w:rPr>
                <w:rFonts w:ascii="仿宋_GB2312" w:eastAsia="仿宋_GB2312" w:hAnsiTheme="minorEastAsia" w:cs="宋体" w:hint="eastAsia"/>
                <w:color w:val="000000" w:themeColor="text1"/>
                <w:sz w:val="18"/>
                <w:szCs w:val="18"/>
              </w:rPr>
            </w:pPr>
          </w:p>
        </w:tc>
      </w:tr>
      <w:tr w:rsidR="00E852FE" w14:paraId="431C7C04" w14:textId="77777777">
        <w:trPr>
          <w:trHeight w:val="847"/>
          <w:jc w:val="center"/>
        </w:trPr>
        <w:tc>
          <w:tcPr>
            <w:tcW w:w="704" w:type="dxa"/>
            <w:vAlign w:val="center"/>
          </w:tcPr>
          <w:p w14:paraId="28351D30" w14:textId="77777777" w:rsidR="00E852FE" w:rsidRDefault="00E852FE">
            <w:pPr>
              <w:jc w:val="center"/>
              <w:rPr>
                <w:rFonts w:ascii="仿宋_GB2312" w:eastAsia="仿宋_GB2312" w:hAnsiTheme="minorEastAsia" w:hint="eastAsia"/>
                <w:b/>
                <w:color w:val="000000"/>
                <w:sz w:val="20"/>
                <w:szCs w:val="20"/>
              </w:rPr>
            </w:pPr>
          </w:p>
        </w:tc>
        <w:tc>
          <w:tcPr>
            <w:tcW w:w="709" w:type="dxa"/>
            <w:vAlign w:val="center"/>
          </w:tcPr>
          <w:p w14:paraId="18AD945B" w14:textId="77777777" w:rsidR="00E852FE" w:rsidRDefault="00E852FE">
            <w:pPr>
              <w:jc w:val="center"/>
              <w:rPr>
                <w:rFonts w:ascii="仿宋_GB2312" w:eastAsia="仿宋_GB2312" w:hAnsiTheme="minorEastAsia" w:hint="eastAsia"/>
                <w:b/>
                <w:color w:val="000000"/>
                <w:sz w:val="20"/>
                <w:szCs w:val="20"/>
              </w:rPr>
            </w:pPr>
          </w:p>
        </w:tc>
        <w:tc>
          <w:tcPr>
            <w:tcW w:w="709" w:type="dxa"/>
            <w:vAlign w:val="center"/>
          </w:tcPr>
          <w:p w14:paraId="56213056" w14:textId="77777777" w:rsidR="00E852FE" w:rsidRDefault="00E852FE">
            <w:pPr>
              <w:jc w:val="center"/>
              <w:rPr>
                <w:rFonts w:ascii="仿宋_GB2312" w:eastAsia="仿宋_GB2312" w:hAnsiTheme="minorEastAsia" w:hint="eastAsia"/>
                <w:b/>
                <w:color w:val="000000"/>
                <w:sz w:val="20"/>
                <w:szCs w:val="20"/>
              </w:rPr>
            </w:pPr>
          </w:p>
        </w:tc>
        <w:tc>
          <w:tcPr>
            <w:tcW w:w="1559" w:type="dxa"/>
            <w:vAlign w:val="center"/>
          </w:tcPr>
          <w:p w14:paraId="524845CF"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合计</w:t>
            </w:r>
          </w:p>
        </w:tc>
        <w:tc>
          <w:tcPr>
            <w:tcW w:w="1843" w:type="dxa"/>
            <w:vAlign w:val="center"/>
          </w:tcPr>
          <w:p w14:paraId="39AAE5A0"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1636.49</w:t>
            </w:r>
          </w:p>
        </w:tc>
        <w:tc>
          <w:tcPr>
            <w:tcW w:w="1559" w:type="dxa"/>
            <w:vAlign w:val="center"/>
          </w:tcPr>
          <w:p w14:paraId="6C37F347"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1636.49</w:t>
            </w:r>
          </w:p>
        </w:tc>
        <w:tc>
          <w:tcPr>
            <w:tcW w:w="850" w:type="dxa"/>
            <w:vAlign w:val="center"/>
          </w:tcPr>
          <w:p w14:paraId="397CE7ED"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1498.81</w:t>
            </w:r>
          </w:p>
        </w:tc>
        <w:tc>
          <w:tcPr>
            <w:tcW w:w="851" w:type="dxa"/>
            <w:vAlign w:val="center"/>
          </w:tcPr>
          <w:p w14:paraId="07DA2FC4" w14:textId="77777777" w:rsidR="00E852FE" w:rsidRDefault="00964B6B">
            <w:pPr>
              <w:jc w:val="center"/>
              <w:rPr>
                <w:rFonts w:ascii="仿宋_GB2312" w:eastAsia="仿宋_GB2312" w:hAnsiTheme="minorEastAsia" w:cs="宋体" w:hint="eastAsia"/>
                <w:b/>
                <w:color w:val="000000"/>
                <w:sz w:val="20"/>
                <w:szCs w:val="20"/>
              </w:rPr>
            </w:pPr>
            <w:r>
              <w:rPr>
                <w:rFonts w:ascii="仿宋_GB2312" w:eastAsia="仿宋_GB2312" w:hAnsiTheme="minorEastAsia" w:cs="宋体" w:hint="eastAsia"/>
                <w:b/>
                <w:color w:val="000000"/>
                <w:sz w:val="20"/>
                <w:szCs w:val="20"/>
              </w:rPr>
              <w:t>137.68</w:t>
            </w:r>
          </w:p>
        </w:tc>
        <w:tc>
          <w:tcPr>
            <w:tcW w:w="850" w:type="dxa"/>
            <w:vAlign w:val="center"/>
          </w:tcPr>
          <w:p w14:paraId="58671C50" w14:textId="77777777" w:rsidR="00E852FE" w:rsidRDefault="00E852FE">
            <w:pPr>
              <w:jc w:val="center"/>
              <w:rPr>
                <w:rFonts w:ascii="仿宋_GB2312" w:eastAsia="仿宋_GB2312" w:hAnsiTheme="minorEastAsia" w:cs="宋体" w:hint="eastAsia"/>
                <w:b/>
                <w:color w:val="000000"/>
                <w:sz w:val="20"/>
                <w:szCs w:val="20"/>
              </w:rPr>
            </w:pPr>
          </w:p>
        </w:tc>
        <w:tc>
          <w:tcPr>
            <w:tcW w:w="851" w:type="dxa"/>
            <w:vAlign w:val="center"/>
          </w:tcPr>
          <w:p w14:paraId="06B6060D" w14:textId="77777777" w:rsidR="00E852FE" w:rsidRDefault="00E852FE">
            <w:pPr>
              <w:jc w:val="center"/>
              <w:rPr>
                <w:rFonts w:ascii="仿宋_GB2312" w:eastAsia="仿宋_GB2312" w:hAnsiTheme="minorEastAsia" w:cs="宋体" w:hint="eastAsia"/>
                <w:b/>
                <w:color w:val="000000"/>
                <w:sz w:val="20"/>
                <w:szCs w:val="20"/>
              </w:rPr>
            </w:pPr>
          </w:p>
        </w:tc>
        <w:tc>
          <w:tcPr>
            <w:tcW w:w="850" w:type="dxa"/>
            <w:vAlign w:val="center"/>
          </w:tcPr>
          <w:p w14:paraId="1012E429" w14:textId="77777777" w:rsidR="00E852FE" w:rsidRDefault="00E852FE">
            <w:pPr>
              <w:jc w:val="center"/>
              <w:rPr>
                <w:rFonts w:ascii="仿宋_GB2312" w:eastAsia="仿宋_GB2312" w:hAnsiTheme="minorEastAsia" w:cs="宋体" w:hint="eastAsia"/>
                <w:b/>
                <w:color w:val="000000"/>
                <w:sz w:val="20"/>
                <w:szCs w:val="20"/>
              </w:rPr>
            </w:pPr>
          </w:p>
        </w:tc>
        <w:tc>
          <w:tcPr>
            <w:tcW w:w="851" w:type="dxa"/>
            <w:vAlign w:val="center"/>
          </w:tcPr>
          <w:p w14:paraId="3FC7BEA7" w14:textId="77777777" w:rsidR="00E852FE" w:rsidRDefault="00E852FE">
            <w:pPr>
              <w:jc w:val="center"/>
              <w:rPr>
                <w:rFonts w:ascii="仿宋_GB2312" w:eastAsia="仿宋_GB2312" w:hAnsiTheme="minorEastAsia" w:cs="宋体" w:hint="eastAsia"/>
                <w:b/>
                <w:color w:val="000000"/>
                <w:sz w:val="20"/>
                <w:szCs w:val="20"/>
              </w:rPr>
            </w:pPr>
          </w:p>
        </w:tc>
        <w:tc>
          <w:tcPr>
            <w:tcW w:w="709" w:type="dxa"/>
            <w:vAlign w:val="center"/>
          </w:tcPr>
          <w:p w14:paraId="6CE9EAA0" w14:textId="77777777" w:rsidR="00E852FE" w:rsidRDefault="00E852FE">
            <w:pPr>
              <w:jc w:val="center"/>
              <w:rPr>
                <w:rFonts w:ascii="仿宋_GB2312" w:eastAsia="仿宋_GB2312" w:hAnsiTheme="minorEastAsia" w:cs="宋体" w:hint="eastAsia"/>
                <w:b/>
                <w:color w:val="000000"/>
                <w:sz w:val="20"/>
                <w:szCs w:val="20"/>
              </w:rPr>
            </w:pPr>
          </w:p>
        </w:tc>
        <w:tc>
          <w:tcPr>
            <w:tcW w:w="708" w:type="dxa"/>
            <w:vAlign w:val="center"/>
          </w:tcPr>
          <w:p w14:paraId="64DAF3C9" w14:textId="77777777" w:rsidR="00E852FE" w:rsidRDefault="00E852FE">
            <w:pPr>
              <w:jc w:val="center"/>
              <w:rPr>
                <w:rFonts w:ascii="仿宋_GB2312" w:eastAsia="仿宋_GB2312" w:hAnsiTheme="minorEastAsia" w:cs="宋体" w:hint="eastAsia"/>
                <w:b/>
                <w:color w:val="000000"/>
                <w:sz w:val="20"/>
                <w:szCs w:val="20"/>
              </w:rPr>
            </w:pPr>
          </w:p>
        </w:tc>
        <w:tc>
          <w:tcPr>
            <w:tcW w:w="709" w:type="dxa"/>
            <w:vAlign w:val="center"/>
          </w:tcPr>
          <w:p w14:paraId="3EC74302" w14:textId="77777777" w:rsidR="00E852FE" w:rsidRDefault="00E852FE">
            <w:pPr>
              <w:jc w:val="center"/>
              <w:rPr>
                <w:rFonts w:ascii="仿宋_GB2312" w:eastAsia="仿宋_GB2312" w:hAnsiTheme="minorEastAsia" w:cs="宋体" w:hint="eastAsia"/>
                <w:b/>
                <w:color w:val="000000"/>
                <w:sz w:val="20"/>
                <w:szCs w:val="20"/>
              </w:rPr>
            </w:pPr>
          </w:p>
        </w:tc>
        <w:tc>
          <w:tcPr>
            <w:tcW w:w="709" w:type="dxa"/>
            <w:vAlign w:val="center"/>
          </w:tcPr>
          <w:p w14:paraId="7D626729" w14:textId="77777777" w:rsidR="00E852FE" w:rsidRDefault="00E852FE">
            <w:pPr>
              <w:jc w:val="center"/>
              <w:rPr>
                <w:rFonts w:ascii="仿宋_GB2312" w:eastAsia="仿宋_GB2312" w:hAnsiTheme="minorEastAsia" w:cs="宋体" w:hint="eastAsia"/>
                <w:b/>
                <w:color w:val="000000"/>
                <w:sz w:val="20"/>
                <w:szCs w:val="20"/>
              </w:rPr>
            </w:pPr>
          </w:p>
        </w:tc>
      </w:tr>
    </w:tbl>
    <w:p w14:paraId="36CE837D" w14:textId="77777777" w:rsidR="00E852FE" w:rsidRDefault="00E852FE">
      <w:pPr>
        <w:widowControl/>
        <w:spacing w:line="20" w:lineRule="exact"/>
        <w:jc w:val="left"/>
        <w:rPr>
          <w:rFonts w:ascii="宋体" w:hAnsi="宋体" w:hint="eastAsia"/>
          <w:bCs/>
          <w:kern w:val="0"/>
          <w:sz w:val="20"/>
          <w:szCs w:val="20"/>
        </w:rPr>
        <w:sectPr w:rsidR="00E852FE">
          <w:pgSz w:w="16838" w:h="11906" w:orient="landscape"/>
          <w:pgMar w:top="1134" w:right="1134" w:bottom="1134" w:left="1134" w:header="851" w:footer="992" w:gutter="0"/>
          <w:cols w:space="425"/>
          <w:docGrid w:type="lines" w:linePitch="312"/>
        </w:sectPr>
      </w:pPr>
    </w:p>
    <w:p w14:paraId="2B972AAD"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表3</w:t>
      </w:r>
    </w:p>
    <w:p w14:paraId="614D07A3"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单位支出总体情况表</w:t>
      </w:r>
    </w:p>
    <w:tbl>
      <w:tblPr>
        <w:tblW w:w="10065" w:type="dxa"/>
        <w:jc w:val="center"/>
        <w:tblLayout w:type="fixed"/>
        <w:tblLook w:val="04A0" w:firstRow="1" w:lastRow="0" w:firstColumn="1" w:lastColumn="0" w:noHBand="0" w:noVBand="1"/>
      </w:tblPr>
      <w:tblGrid>
        <w:gridCol w:w="8647"/>
        <w:gridCol w:w="1418"/>
      </w:tblGrid>
      <w:tr w:rsidR="00E852FE" w14:paraId="265B8433" w14:textId="77777777">
        <w:trPr>
          <w:trHeight w:val="170"/>
          <w:jc w:val="center"/>
        </w:trPr>
        <w:tc>
          <w:tcPr>
            <w:tcW w:w="8647" w:type="dxa"/>
            <w:vAlign w:val="center"/>
          </w:tcPr>
          <w:p w14:paraId="632ADB6B"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center"/>
          </w:tcPr>
          <w:p w14:paraId="7E308497"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1FEB6F5F" w14:textId="77777777" w:rsidR="00E852FE" w:rsidRDefault="00E852FE">
      <w:pPr>
        <w:spacing w:line="20" w:lineRule="exact"/>
        <w:rPr>
          <w:sz w:val="20"/>
          <w:szCs w:val="20"/>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709"/>
        <w:gridCol w:w="709"/>
        <w:gridCol w:w="3510"/>
        <w:gridCol w:w="1984"/>
        <w:gridCol w:w="1276"/>
        <w:gridCol w:w="1276"/>
      </w:tblGrid>
      <w:tr w:rsidR="00E852FE" w14:paraId="0EAD5F54" w14:textId="77777777">
        <w:trPr>
          <w:trHeight w:val="340"/>
          <w:tblHeader/>
          <w:jc w:val="center"/>
        </w:trPr>
        <w:tc>
          <w:tcPr>
            <w:tcW w:w="5524" w:type="dxa"/>
            <w:gridSpan w:val="4"/>
            <w:tcBorders>
              <w:top w:val="single" w:sz="4" w:space="0" w:color="auto"/>
            </w:tcBorders>
            <w:vAlign w:val="center"/>
          </w:tcPr>
          <w:p w14:paraId="261C56FF"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2842330E"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支出预算</w:t>
            </w:r>
          </w:p>
        </w:tc>
      </w:tr>
      <w:tr w:rsidR="00E852FE" w14:paraId="6B8E854B" w14:textId="77777777">
        <w:trPr>
          <w:trHeight w:val="482"/>
          <w:tblHeader/>
          <w:jc w:val="center"/>
        </w:trPr>
        <w:tc>
          <w:tcPr>
            <w:tcW w:w="2014" w:type="dxa"/>
            <w:gridSpan w:val="3"/>
            <w:vAlign w:val="center"/>
          </w:tcPr>
          <w:p w14:paraId="2C2ED8AF"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1C3B69C6"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510" w:type="dxa"/>
            <w:vMerge w:val="restart"/>
            <w:vAlign w:val="center"/>
          </w:tcPr>
          <w:p w14:paraId="2E558D40"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984" w:type="dxa"/>
            <w:vMerge w:val="restart"/>
            <w:vAlign w:val="center"/>
          </w:tcPr>
          <w:p w14:paraId="23188C32"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276" w:type="dxa"/>
            <w:vMerge w:val="restart"/>
            <w:vAlign w:val="center"/>
          </w:tcPr>
          <w:p w14:paraId="7FC719A0"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276" w:type="dxa"/>
            <w:vMerge w:val="restart"/>
            <w:vAlign w:val="center"/>
          </w:tcPr>
          <w:p w14:paraId="142F0990"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852FE" w14:paraId="1D63FEA9" w14:textId="77777777">
        <w:trPr>
          <w:trHeight w:val="403"/>
          <w:tblHeader/>
          <w:jc w:val="center"/>
        </w:trPr>
        <w:tc>
          <w:tcPr>
            <w:tcW w:w="596" w:type="dxa"/>
            <w:vAlign w:val="center"/>
          </w:tcPr>
          <w:p w14:paraId="559C7FFC"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FE6DC8E"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vAlign w:val="center"/>
          </w:tcPr>
          <w:p w14:paraId="06A83704"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510" w:type="dxa"/>
            <w:vMerge/>
            <w:vAlign w:val="center"/>
          </w:tcPr>
          <w:p w14:paraId="7E5338A4"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984" w:type="dxa"/>
            <w:vMerge/>
            <w:vAlign w:val="center"/>
          </w:tcPr>
          <w:p w14:paraId="59B0E184"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71C85B31"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2E5F69A1" w14:textId="77777777" w:rsidR="00E852FE" w:rsidRDefault="00E852FE">
            <w:pPr>
              <w:widowControl/>
              <w:jc w:val="left"/>
              <w:rPr>
                <w:rFonts w:ascii="仿宋_GB2312" w:eastAsia="仿宋_GB2312" w:hAnsiTheme="minorEastAsia" w:cs="宋体" w:hint="eastAsia"/>
                <w:b/>
                <w:bCs/>
                <w:color w:val="000000"/>
                <w:kern w:val="0"/>
                <w:sz w:val="20"/>
                <w:szCs w:val="20"/>
              </w:rPr>
            </w:pPr>
          </w:p>
        </w:tc>
      </w:tr>
      <w:tr w:rsidR="00E852FE" w14:paraId="7670D857" w14:textId="77777777">
        <w:trPr>
          <w:trHeight w:val="403"/>
          <w:jc w:val="center"/>
        </w:trPr>
        <w:tc>
          <w:tcPr>
            <w:tcW w:w="596" w:type="dxa"/>
            <w:vAlign w:val="center"/>
          </w:tcPr>
          <w:p w14:paraId="202D6393"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0851D180" w14:textId="77777777" w:rsidR="00E852FE" w:rsidRDefault="00E852FE">
            <w:pPr>
              <w:widowControl/>
              <w:jc w:val="center"/>
              <w:rPr>
                <w:rFonts w:ascii="仿宋_GB2312" w:eastAsia="仿宋_GB2312" w:hAnsiTheme="minorEastAsia" w:cs="宋体" w:hint="eastAsia"/>
                <w:bCs/>
                <w:color w:val="000000"/>
                <w:kern w:val="0"/>
                <w:sz w:val="18"/>
                <w:szCs w:val="18"/>
              </w:rPr>
            </w:pPr>
          </w:p>
        </w:tc>
        <w:tc>
          <w:tcPr>
            <w:tcW w:w="709" w:type="dxa"/>
            <w:vAlign w:val="center"/>
          </w:tcPr>
          <w:p w14:paraId="45DEDFD6" w14:textId="77777777" w:rsidR="00E852FE" w:rsidRDefault="00E852F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123DE166"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教育支出</w:t>
            </w:r>
          </w:p>
        </w:tc>
        <w:tc>
          <w:tcPr>
            <w:tcW w:w="1984" w:type="dxa"/>
            <w:vAlign w:val="center"/>
          </w:tcPr>
          <w:p w14:paraId="6AFCB28F"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1636.49</w:t>
            </w:r>
          </w:p>
        </w:tc>
        <w:tc>
          <w:tcPr>
            <w:tcW w:w="1276" w:type="dxa"/>
            <w:vAlign w:val="center"/>
          </w:tcPr>
          <w:p w14:paraId="7B5B141A"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1484.79</w:t>
            </w:r>
          </w:p>
        </w:tc>
        <w:tc>
          <w:tcPr>
            <w:tcW w:w="1276" w:type="dxa"/>
            <w:vAlign w:val="center"/>
          </w:tcPr>
          <w:p w14:paraId="701F28E5"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151.70</w:t>
            </w:r>
          </w:p>
        </w:tc>
      </w:tr>
      <w:tr w:rsidR="00E852FE" w14:paraId="65E9E121" w14:textId="77777777">
        <w:trPr>
          <w:trHeight w:val="403"/>
          <w:jc w:val="center"/>
        </w:trPr>
        <w:tc>
          <w:tcPr>
            <w:tcW w:w="596" w:type="dxa"/>
            <w:vAlign w:val="center"/>
          </w:tcPr>
          <w:p w14:paraId="62288B3F"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4872E3A7"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7A94497E" w14:textId="77777777" w:rsidR="00E852FE" w:rsidRDefault="00E852FE">
            <w:pPr>
              <w:widowControl/>
              <w:jc w:val="center"/>
              <w:rPr>
                <w:rFonts w:ascii="仿宋_GB2312" w:eastAsia="仿宋_GB2312" w:hAnsiTheme="minorEastAsia" w:cs="宋体" w:hint="eastAsia"/>
                <w:bCs/>
                <w:color w:val="000000"/>
                <w:kern w:val="0"/>
                <w:sz w:val="18"/>
                <w:szCs w:val="18"/>
              </w:rPr>
            </w:pPr>
          </w:p>
        </w:tc>
        <w:tc>
          <w:tcPr>
            <w:tcW w:w="3510" w:type="dxa"/>
            <w:vAlign w:val="center"/>
          </w:tcPr>
          <w:p w14:paraId="25D46016"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普通教育</w:t>
            </w:r>
          </w:p>
        </w:tc>
        <w:tc>
          <w:tcPr>
            <w:tcW w:w="1984" w:type="dxa"/>
            <w:vAlign w:val="center"/>
          </w:tcPr>
          <w:p w14:paraId="5F76E277"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1636.49</w:t>
            </w:r>
          </w:p>
        </w:tc>
        <w:tc>
          <w:tcPr>
            <w:tcW w:w="1276" w:type="dxa"/>
            <w:vAlign w:val="center"/>
          </w:tcPr>
          <w:p w14:paraId="6EDACB17"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1484.79</w:t>
            </w:r>
          </w:p>
        </w:tc>
        <w:tc>
          <w:tcPr>
            <w:tcW w:w="1276" w:type="dxa"/>
            <w:vAlign w:val="center"/>
          </w:tcPr>
          <w:p w14:paraId="5AAE25B8"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151.70</w:t>
            </w:r>
          </w:p>
        </w:tc>
      </w:tr>
      <w:tr w:rsidR="00E852FE" w14:paraId="7CB3222E" w14:textId="77777777">
        <w:trPr>
          <w:trHeight w:val="403"/>
          <w:jc w:val="center"/>
        </w:trPr>
        <w:tc>
          <w:tcPr>
            <w:tcW w:w="596" w:type="dxa"/>
            <w:vAlign w:val="center"/>
          </w:tcPr>
          <w:p w14:paraId="586E8E4C"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2455D540"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709" w:type="dxa"/>
            <w:vAlign w:val="center"/>
          </w:tcPr>
          <w:p w14:paraId="0BE2B159"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02</w:t>
            </w:r>
          </w:p>
        </w:tc>
        <w:tc>
          <w:tcPr>
            <w:tcW w:w="3510" w:type="dxa"/>
            <w:vAlign w:val="center"/>
          </w:tcPr>
          <w:p w14:paraId="12BA668C" w14:textId="77777777" w:rsidR="00E852FE" w:rsidRDefault="00964B6B">
            <w:pPr>
              <w:widowControl/>
              <w:jc w:val="center"/>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小学教育</w:t>
            </w:r>
          </w:p>
        </w:tc>
        <w:tc>
          <w:tcPr>
            <w:tcW w:w="1984" w:type="dxa"/>
            <w:vAlign w:val="center"/>
          </w:tcPr>
          <w:p w14:paraId="13FCB9B7"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1636.49</w:t>
            </w:r>
          </w:p>
        </w:tc>
        <w:tc>
          <w:tcPr>
            <w:tcW w:w="1276" w:type="dxa"/>
            <w:vAlign w:val="center"/>
          </w:tcPr>
          <w:p w14:paraId="616D6570"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1484.79</w:t>
            </w:r>
          </w:p>
        </w:tc>
        <w:tc>
          <w:tcPr>
            <w:tcW w:w="1276" w:type="dxa"/>
            <w:vAlign w:val="center"/>
          </w:tcPr>
          <w:p w14:paraId="3CD97039" w14:textId="77777777" w:rsidR="00E852FE" w:rsidRDefault="00964B6B">
            <w:pPr>
              <w:widowControl/>
              <w:jc w:val="right"/>
              <w:rPr>
                <w:rFonts w:ascii="仿宋_GB2312" w:eastAsia="仿宋_GB2312" w:hAnsiTheme="minorEastAsia" w:cs="宋体" w:hint="eastAsia"/>
                <w:bCs/>
                <w:color w:val="000000"/>
                <w:kern w:val="0"/>
                <w:sz w:val="18"/>
                <w:szCs w:val="18"/>
              </w:rPr>
            </w:pPr>
            <w:r>
              <w:rPr>
                <w:rFonts w:ascii="仿宋_GB2312" w:eastAsia="仿宋_GB2312" w:hAnsiTheme="minorEastAsia" w:cs="宋体" w:hint="eastAsia"/>
                <w:bCs/>
                <w:color w:val="000000"/>
                <w:kern w:val="0"/>
                <w:sz w:val="18"/>
                <w:szCs w:val="18"/>
              </w:rPr>
              <w:t>151.70</w:t>
            </w:r>
          </w:p>
        </w:tc>
      </w:tr>
      <w:tr w:rsidR="00E852FE" w14:paraId="2DBF49F4" w14:textId="77777777">
        <w:trPr>
          <w:trHeight w:val="403"/>
          <w:jc w:val="center"/>
        </w:trPr>
        <w:tc>
          <w:tcPr>
            <w:tcW w:w="596" w:type="dxa"/>
            <w:vAlign w:val="center"/>
          </w:tcPr>
          <w:p w14:paraId="7F3338FE" w14:textId="77777777" w:rsidR="00E852FE" w:rsidRDefault="00E852F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6B1E52E5" w14:textId="77777777" w:rsidR="00E852FE" w:rsidRDefault="00E852FE">
            <w:pPr>
              <w:widowControl/>
              <w:jc w:val="center"/>
              <w:rPr>
                <w:rFonts w:ascii="仿宋_GB2312" w:eastAsia="仿宋_GB2312" w:hAnsiTheme="minorEastAsia" w:cs="宋体" w:hint="eastAsia"/>
                <w:b/>
                <w:bCs/>
                <w:color w:val="000000"/>
                <w:kern w:val="0"/>
                <w:sz w:val="20"/>
                <w:szCs w:val="20"/>
              </w:rPr>
            </w:pPr>
          </w:p>
        </w:tc>
        <w:tc>
          <w:tcPr>
            <w:tcW w:w="709" w:type="dxa"/>
            <w:vAlign w:val="center"/>
          </w:tcPr>
          <w:p w14:paraId="055F0751" w14:textId="77777777" w:rsidR="00E852FE" w:rsidRDefault="00E852FE">
            <w:pPr>
              <w:widowControl/>
              <w:jc w:val="center"/>
              <w:rPr>
                <w:rFonts w:ascii="仿宋_GB2312" w:eastAsia="仿宋_GB2312" w:hAnsiTheme="minorEastAsia" w:cs="宋体" w:hint="eastAsia"/>
                <w:b/>
                <w:bCs/>
                <w:color w:val="000000"/>
                <w:kern w:val="0"/>
                <w:sz w:val="20"/>
                <w:szCs w:val="20"/>
              </w:rPr>
            </w:pPr>
          </w:p>
        </w:tc>
        <w:tc>
          <w:tcPr>
            <w:tcW w:w="3510" w:type="dxa"/>
            <w:vAlign w:val="center"/>
          </w:tcPr>
          <w:p w14:paraId="29A86619"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984" w:type="dxa"/>
            <w:vAlign w:val="center"/>
          </w:tcPr>
          <w:p w14:paraId="3C61A559"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1636.49</w:t>
            </w:r>
          </w:p>
        </w:tc>
        <w:tc>
          <w:tcPr>
            <w:tcW w:w="1276" w:type="dxa"/>
            <w:vAlign w:val="center"/>
          </w:tcPr>
          <w:p w14:paraId="09112020"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1484.79</w:t>
            </w:r>
          </w:p>
        </w:tc>
        <w:tc>
          <w:tcPr>
            <w:tcW w:w="1276" w:type="dxa"/>
            <w:vAlign w:val="center"/>
          </w:tcPr>
          <w:p w14:paraId="710A2877"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151.70</w:t>
            </w:r>
          </w:p>
        </w:tc>
      </w:tr>
    </w:tbl>
    <w:p w14:paraId="1E84DEB3" w14:textId="77777777" w:rsidR="00E852FE" w:rsidRDefault="00964B6B">
      <w:pPr>
        <w:widowControl/>
        <w:jc w:val="left"/>
        <w:rPr>
          <w:rFonts w:ascii="宋体" w:hAnsi="宋体" w:hint="eastAsia"/>
          <w:bCs/>
          <w:kern w:val="0"/>
          <w:sz w:val="20"/>
          <w:szCs w:val="20"/>
        </w:rPr>
      </w:pPr>
      <w:r>
        <w:rPr>
          <w:rFonts w:ascii="微软雅黑" w:eastAsia="微软雅黑" w:hAnsi="Calibri"/>
          <w:b/>
          <w:bCs/>
          <w:kern w:val="44"/>
          <w:sz w:val="2"/>
          <w:szCs w:val="2"/>
        </w:rPr>
        <w:br w:type="page"/>
      </w:r>
      <w:r>
        <w:rPr>
          <w:rFonts w:ascii="宋体" w:hAnsi="宋体" w:hint="eastAsia"/>
          <w:bCs/>
          <w:kern w:val="0"/>
          <w:sz w:val="20"/>
          <w:szCs w:val="20"/>
        </w:rPr>
        <w:t>表4</w:t>
      </w:r>
    </w:p>
    <w:p w14:paraId="6A603052"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财政拨款收支预算总体情况表</w:t>
      </w:r>
    </w:p>
    <w:tbl>
      <w:tblPr>
        <w:tblW w:w="10065" w:type="dxa"/>
        <w:jc w:val="center"/>
        <w:tblLayout w:type="fixed"/>
        <w:tblLook w:val="04A0" w:firstRow="1" w:lastRow="0" w:firstColumn="1" w:lastColumn="0" w:noHBand="0" w:noVBand="1"/>
      </w:tblPr>
      <w:tblGrid>
        <w:gridCol w:w="8647"/>
        <w:gridCol w:w="1418"/>
      </w:tblGrid>
      <w:tr w:rsidR="00E852FE" w14:paraId="6F59DC75" w14:textId="77777777">
        <w:trPr>
          <w:trHeight w:val="170"/>
          <w:jc w:val="center"/>
        </w:trPr>
        <w:tc>
          <w:tcPr>
            <w:tcW w:w="8647" w:type="dxa"/>
            <w:noWrap/>
            <w:vAlign w:val="bottom"/>
          </w:tcPr>
          <w:p w14:paraId="072ABBF1"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bottom"/>
          </w:tcPr>
          <w:p w14:paraId="0D78D396"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656B72D5" w14:textId="77777777" w:rsidR="00E852FE" w:rsidRDefault="00E852FE">
      <w:pPr>
        <w:spacing w:line="20" w:lineRule="exact"/>
        <w:rPr>
          <w:sz w:val="20"/>
          <w:szCs w:val="20"/>
        </w:rPr>
      </w:pP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966"/>
        <w:gridCol w:w="2719"/>
        <w:gridCol w:w="1139"/>
        <w:gridCol w:w="1129"/>
        <w:gridCol w:w="992"/>
        <w:gridCol w:w="997"/>
      </w:tblGrid>
      <w:tr w:rsidR="00E852FE" w14:paraId="7BBBE9D8" w14:textId="77777777" w:rsidTr="0080286B">
        <w:trPr>
          <w:tblHeader/>
          <w:jc w:val="center"/>
        </w:trPr>
        <w:tc>
          <w:tcPr>
            <w:tcW w:w="3088" w:type="dxa"/>
            <w:gridSpan w:val="2"/>
            <w:tcBorders>
              <w:top w:val="single" w:sz="4" w:space="0" w:color="auto"/>
            </w:tcBorders>
            <w:noWrap/>
            <w:vAlign w:val="center"/>
          </w:tcPr>
          <w:p w14:paraId="662138CF"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财政拨款收入</w:t>
            </w:r>
          </w:p>
        </w:tc>
        <w:tc>
          <w:tcPr>
            <w:tcW w:w="6976" w:type="dxa"/>
            <w:gridSpan w:val="5"/>
            <w:tcBorders>
              <w:top w:val="single" w:sz="4" w:space="0" w:color="auto"/>
            </w:tcBorders>
            <w:noWrap/>
            <w:vAlign w:val="center"/>
          </w:tcPr>
          <w:p w14:paraId="238D3877"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财政拨款支出</w:t>
            </w:r>
          </w:p>
        </w:tc>
      </w:tr>
      <w:tr w:rsidR="00E852FE" w14:paraId="007D524A" w14:textId="77777777" w:rsidTr="0080286B">
        <w:trPr>
          <w:tblHeader/>
          <w:jc w:val="center"/>
        </w:trPr>
        <w:tc>
          <w:tcPr>
            <w:tcW w:w="2122" w:type="dxa"/>
            <w:vAlign w:val="center"/>
          </w:tcPr>
          <w:p w14:paraId="730701A5"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r>
              <w:rPr>
                <w:rFonts w:ascii="仿宋_GB2312" w:eastAsia="仿宋_GB2312" w:hAnsiTheme="minorEastAsia" w:cs="宋体" w:hint="eastAsia"/>
                <w:b/>
                <w:kern w:val="0"/>
                <w:sz w:val="20"/>
                <w:szCs w:val="20"/>
              </w:rPr>
              <w:t xml:space="preserve">    </w:t>
            </w:r>
            <w:r>
              <w:rPr>
                <w:rFonts w:ascii="仿宋_GB2312" w:eastAsia="仿宋_GB2312" w:hAnsiTheme="minorEastAsia" w:cs="宋体" w:hint="eastAsia"/>
                <w:b/>
                <w:bCs/>
                <w:kern w:val="0"/>
                <w:sz w:val="20"/>
                <w:szCs w:val="20"/>
              </w:rPr>
              <w:t>目</w:t>
            </w:r>
          </w:p>
        </w:tc>
        <w:tc>
          <w:tcPr>
            <w:tcW w:w="966" w:type="dxa"/>
            <w:vAlign w:val="center"/>
          </w:tcPr>
          <w:p w14:paraId="6ED712A5"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719" w:type="dxa"/>
            <w:vAlign w:val="center"/>
          </w:tcPr>
          <w:p w14:paraId="4BF33FF3"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  能  分  类</w:t>
            </w:r>
          </w:p>
        </w:tc>
        <w:tc>
          <w:tcPr>
            <w:tcW w:w="1139" w:type="dxa"/>
            <w:vAlign w:val="center"/>
          </w:tcPr>
          <w:p w14:paraId="4DE9186E"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1129" w:type="dxa"/>
            <w:vAlign w:val="center"/>
          </w:tcPr>
          <w:p w14:paraId="025B14E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一般公共预算</w:t>
            </w:r>
          </w:p>
        </w:tc>
        <w:tc>
          <w:tcPr>
            <w:tcW w:w="992" w:type="dxa"/>
            <w:vAlign w:val="center"/>
          </w:tcPr>
          <w:p w14:paraId="7B3E56DB"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政府性基金</w:t>
            </w:r>
          </w:p>
          <w:p w14:paraId="21970773"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预算</w:t>
            </w:r>
          </w:p>
        </w:tc>
        <w:tc>
          <w:tcPr>
            <w:tcW w:w="997" w:type="dxa"/>
            <w:vAlign w:val="center"/>
          </w:tcPr>
          <w:p w14:paraId="3A0582F2"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国有资本经营预算</w:t>
            </w:r>
          </w:p>
        </w:tc>
      </w:tr>
      <w:tr w:rsidR="00E852FE" w14:paraId="32A34240" w14:textId="77777777" w:rsidTr="0080286B">
        <w:trPr>
          <w:jc w:val="center"/>
        </w:trPr>
        <w:tc>
          <w:tcPr>
            <w:tcW w:w="2122" w:type="dxa"/>
            <w:noWrap/>
            <w:vAlign w:val="center"/>
          </w:tcPr>
          <w:p w14:paraId="62CA8239"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一、财政拨款（补助）</w:t>
            </w:r>
            <w:r>
              <w:rPr>
                <w:rFonts w:ascii="仿宋_GB2312" w:eastAsia="仿宋_GB2312" w:hAnsi="MS Gothic" w:cs="MS Gothic" w:hint="eastAsia"/>
                <w:kern w:val="0"/>
                <w:sz w:val="18"/>
                <w:szCs w:val="18"/>
                <w:cs/>
              </w:rPr>
              <w:t>‎</w:t>
            </w:r>
          </w:p>
        </w:tc>
        <w:tc>
          <w:tcPr>
            <w:tcW w:w="966" w:type="dxa"/>
          </w:tcPr>
          <w:p w14:paraId="0DF2BE65"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1636.49</w:t>
            </w:r>
          </w:p>
        </w:tc>
        <w:tc>
          <w:tcPr>
            <w:tcW w:w="2719" w:type="dxa"/>
            <w:noWrap/>
            <w:vAlign w:val="center"/>
          </w:tcPr>
          <w:p w14:paraId="347EE708"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201 一般公共服务支出</w:t>
            </w:r>
          </w:p>
        </w:tc>
        <w:tc>
          <w:tcPr>
            <w:tcW w:w="1139" w:type="dxa"/>
          </w:tcPr>
          <w:p w14:paraId="0371FC8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6F223C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52538DD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A75574E"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A774727" w14:textId="77777777" w:rsidTr="0080286B">
        <w:trPr>
          <w:jc w:val="center"/>
        </w:trPr>
        <w:tc>
          <w:tcPr>
            <w:tcW w:w="2122" w:type="dxa"/>
            <w:noWrap/>
            <w:vAlign w:val="center"/>
          </w:tcPr>
          <w:p w14:paraId="3C314ED7" w14:textId="77777777" w:rsidR="00E852FE" w:rsidRDefault="00964B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一般公共预算</w:t>
            </w:r>
          </w:p>
        </w:tc>
        <w:tc>
          <w:tcPr>
            <w:tcW w:w="966" w:type="dxa"/>
          </w:tcPr>
          <w:p w14:paraId="4AAA73C8"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1636.49</w:t>
            </w:r>
          </w:p>
        </w:tc>
        <w:tc>
          <w:tcPr>
            <w:tcW w:w="2719" w:type="dxa"/>
            <w:noWrap/>
            <w:vAlign w:val="center"/>
          </w:tcPr>
          <w:p w14:paraId="0828AC28"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202 外交支出</w:t>
            </w:r>
          </w:p>
        </w:tc>
        <w:tc>
          <w:tcPr>
            <w:tcW w:w="1139" w:type="dxa"/>
          </w:tcPr>
          <w:p w14:paraId="1B612E9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A45D35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63CA7591"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90D3356"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5FF2853B" w14:textId="77777777" w:rsidTr="0080286B">
        <w:trPr>
          <w:jc w:val="center"/>
        </w:trPr>
        <w:tc>
          <w:tcPr>
            <w:tcW w:w="2122" w:type="dxa"/>
            <w:noWrap/>
            <w:vAlign w:val="center"/>
          </w:tcPr>
          <w:p w14:paraId="0CF18600" w14:textId="77777777" w:rsidR="00E852FE" w:rsidRDefault="00964B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政府性基金预算</w:t>
            </w:r>
          </w:p>
        </w:tc>
        <w:tc>
          <w:tcPr>
            <w:tcW w:w="966" w:type="dxa"/>
          </w:tcPr>
          <w:p w14:paraId="28AE77E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839D05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203 国防支出</w:t>
            </w:r>
          </w:p>
        </w:tc>
        <w:tc>
          <w:tcPr>
            <w:tcW w:w="1139" w:type="dxa"/>
          </w:tcPr>
          <w:p w14:paraId="6CF9D4F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76C1F9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A0584B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0C0CFD8"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53C00BD3" w14:textId="77777777" w:rsidTr="0080286B">
        <w:trPr>
          <w:jc w:val="center"/>
        </w:trPr>
        <w:tc>
          <w:tcPr>
            <w:tcW w:w="2122" w:type="dxa"/>
            <w:noWrap/>
            <w:vAlign w:val="center"/>
          </w:tcPr>
          <w:p w14:paraId="75EE1A9F" w14:textId="77777777" w:rsidR="00E852FE" w:rsidRDefault="00964B6B">
            <w:pPr>
              <w:widowControl/>
              <w:ind w:firstLineChars="200" w:firstLine="360"/>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国有资本经营预算</w:t>
            </w:r>
          </w:p>
        </w:tc>
        <w:tc>
          <w:tcPr>
            <w:tcW w:w="966" w:type="dxa"/>
          </w:tcPr>
          <w:p w14:paraId="4A803F1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007260"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204 公共安全支出</w:t>
            </w:r>
          </w:p>
        </w:tc>
        <w:tc>
          <w:tcPr>
            <w:tcW w:w="1139" w:type="dxa"/>
          </w:tcPr>
          <w:p w14:paraId="6D30A8B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EC628A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312B8AF"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5043CA98"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00D5F35" w14:textId="77777777" w:rsidTr="0080286B">
        <w:trPr>
          <w:jc w:val="center"/>
        </w:trPr>
        <w:tc>
          <w:tcPr>
            <w:tcW w:w="2122" w:type="dxa"/>
            <w:noWrap/>
            <w:vAlign w:val="center"/>
          </w:tcPr>
          <w:p w14:paraId="099278FE"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53386BD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68EAA9E"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205 教育支出</w:t>
            </w:r>
          </w:p>
        </w:tc>
        <w:tc>
          <w:tcPr>
            <w:tcW w:w="1139" w:type="dxa"/>
          </w:tcPr>
          <w:p w14:paraId="1A34451E"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1636.49</w:t>
            </w:r>
          </w:p>
        </w:tc>
        <w:tc>
          <w:tcPr>
            <w:tcW w:w="1129" w:type="dxa"/>
          </w:tcPr>
          <w:p w14:paraId="624C61F1"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1636.49</w:t>
            </w:r>
          </w:p>
        </w:tc>
        <w:tc>
          <w:tcPr>
            <w:tcW w:w="992" w:type="dxa"/>
          </w:tcPr>
          <w:p w14:paraId="275656C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364C16A4"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9CE00E9" w14:textId="77777777" w:rsidTr="0080286B">
        <w:trPr>
          <w:jc w:val="center"/>
        </w:trPr>
        <w:tc>
          <w:tcPr>
            <w:tcW w:w="2122" w:type="dxa"/>
            <w:noWrap/>
            <w:vAlign w:val="center"/>
          </w:tcPr>
          <w:p w14:paraId="3C0A2EA0"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6DAB76B4"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5F5DBA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206 科学技术支出</w:t>
            </w:r>
          </w:p>
        </w:tc>
        <w:tc>
          <w:tcPr>
            <w:tcW w:w="1139" w:type="dxa"/>
          </w:tcPr>
          <w:p w14:paraId="23F7ECF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94B412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5710866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300137F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7A8E5AA7" w14:textId="77777777" w:rsidTr="0080286B">
        <w:trPr>
          <w:jc w:val="center"/>
        </w:trPr>
        <w:tc>
          <w:tcPr>
            <w:tcW w:w="2122" w:type="dxa"/>
            <w:noWrap/>
            <w:vAlign w:val="center"/>
          </w:tcPr>
          <w:p w14:paraId="2F05CB3A"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0C524F1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CB09864"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207 文化旅游体育与传媒支出</w:t>
            </w:r>
          </w:p>
        </w:tc>
        <w:tc>
          <w:tcPr>
            <w:tcW w:w="1139" w:type="dxa"/>
          </w:tcPr>
          <w:p w14:paraId="2DD3244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1823532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E39716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CBF8642"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03C6061B" w14:textId="77777777" w:rsidTr="0080286B">
        <w:trPr>
          <w:jc w:val="center"/>
        </w:trPr>
        <w:tc>
          <w:tcPr>
            <w:tcW w:w="2122" w:type="dxa"/>
            <w:noWrap/>
            <w:vAlign w:val="center"/>
          </w:tcPr>
          <w:p w14:paraId="4238C037"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1632C81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32C01F"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208 社会保障和就业支出</w:t>
            </w:r>
          </w:p>
        </w:tc>
        <w:tc>
          <w:tcPr>
            <w:tcW w:w="1139" w:type="dxa"/>
          </w:tcPr>
          <w:p w14:paraId="77012DB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0343B82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57FB53C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5FCAD7C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4E6BFA2A" w14:textId="77777777" w:rsidTr="0080286B">
        <w:trPr>
          <w:jc w:val="center"/>
        </w:trPr>
        <w:tc>
          <w:tcPr>
            <w:tcW w:w="2122" w:type="dxa"/>
            <w:noWrap/>
            <w:vAlign w:val="center"/>
          </w:tcPr>
          <w:p w14:paraId="5EE4EE7B"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0F9DD92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59F5E71"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209 社会保险基金支出</w:t>
            </w:r>
          </w:p>
        </w:tc>
        <w:tc>
          <w:tcPr>
            <w:tcW w:w="1139" w:type="dxa"/>
          </w:tcPr>
          <w:p w14:paraId="3DF6E94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45FDC33"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2C8F6C1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53286D9"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4DA2489" w14:textId="77777777" w:rsidTr="0080286B">
        <w:trPr>
          <w:jc w:val="center"/>
        </w:trPr>
        <w:tc>
          <w:tcPr>
            <w:tcW w:w="2122" w:type="dxa"/>
            <w:noWrap/>
            <w:vAlign w:val="center"/>
          </w:tcPr>
          <w:p w14:paraId="1F68F41A"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186950E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B5278E1"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210 卫生健康支出</w:t>
            </w:r>
          </w:p>
        </w:tc>
        <w:tc>
          <w:tcPr>
            <w:tcW w:w="1139" w:type="dxa"/>
          </w:tcPr>
          <w:p w14:paraId="45F40EFA"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3EEF725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03029EE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6967383"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152B4551" w14:textId="77777777" w:rsidTr="0080286B">
        <w:trPr>
          <w:jc w:val="center"/>
        </w:trPr>
        <w:tc>
          <w:tcPr>
            <w:tcW w:w="2122" w:type="dxa"/>
            <w:noWrap/>
            <w:vAlign w:val="center"/>
          </w:tcPr>
          <w:p w14:paraId="5FB8723C"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4203592A"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5807348"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211 节能环保支出</w:t>
            </w:r>
          </w:p>
        </w:tc>
        <w:tc>
          <w:tcPr>
            <w:tcW w:w="1139" w:type="dxa"/>
          </w:tcPr>
          <w:p w14:paraId="7BD34E8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4783B73"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438DA3C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2BD13D59"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DAD18BE" w14:textId="77777777" w:rsidTr="0080286B">
        <w:trPr>
          <w:jc w:val="center"/>
        </w:trPr>
        <w:tc>
          <w:tcPr>
            <w:tcW w:w="2122" w:type="dxa"/>
            <w:noWrap/>
            <w:vAlign w:val="center"/>
          </w:tcPr>
          <w:p w14:paraId="380F00EE"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32A36F6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2F553BA"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212 城乡社区支出</w:t>
            </w:r>
          </w:p>
        </w:tc>
        <w:tc>
          <w:tcPr>
            <w:tcW w:w="1139" w:type="dxa"/>
          </w:tcPr>
          <w:p w14:paraId="5899DED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2206908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0E3949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5C91164"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0B31AF5" w14:textId="77777777" w:rsidTr="0080286B">
        <w:trPr>
          <w:jc w:val="center"/>
        </w:trPr>
        <w:tc>
          <w:tcPr>
            <w:tcW w:w="2122" w:type="dxa"/>
            <w:noWrap/>
            <w:vAlign w:val="center"/>
          </w:tcPr>
          <w:p w14:paraId="249B350D"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714EE94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B58DD9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213 农林水支出</w:t>
            </w:r>
          </w:p>
        </w:tc>
        <w:tc>
          <w:tcPr>
            <w:tcW w:w="1139" w:type="dxa"/>
          </w:tcPr>
          <w:p w14:paraId="1B39500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00BF1D1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3ECBD65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2CE9CEE6"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80C3EB8" w14:textId="77777777" w:rsidTr="0080286B">
        <w:trPr>
          <w:jc w:val="center"/>
        </w:trPr>
        <w:tc>
          <w:tcPr>
            <w:tcW w:w="2122" w:type="dxa"/>
            <w:noWrap/>
            <w:vAlign w:val="center"/>
          </w:tcPr>
          <w:p w14:paraId="121DF4D6"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22466254"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0136E6EB"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214 交通运输支出</w:t>
            </w:r>
          </w:p>
        </w:tc>
        <w:tc>
          <w:tcPr>
            <w:tcW w:w="1139" w:type="dxa"/>
          </w:tcPr>
          <w:p w14:paraId="324573E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2D7C370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15862F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06D9AE9C"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34B0972" w14:textId="77777777" w:rsidTr="0080286B">
        <w:trPr>
          <w:jc w:val="center"/>
        </w:trPr>
        <w:tc>
          <w:tcPr>
            <w:tcW w:w="2122" w:type="dxa"/>
            <w:noWrap/>
            <w:vAlign w:val="center"/>
          </w:tcPr>
          <w:p w14:paraId="38CF0933"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79A0BE5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26B3277D"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215 资源勘探工业信息等支出</w:t>
            </w:r>
          </w:p>
        </w:tc>
        <w:tc>
          <w:tcPr>
            <w:tcW w:w="1139" w:type="dxa"/>
          </w:tcPr>
          <w:p w14:paraId="41FEA114"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60765EB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381CAC9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3F16A880"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BE5DDBE" w14:textId="77777777" w:rsidTr="0080286B">
        <w:trPr>
          <w:jc w:val="center"/>
        </w:trPr>
        <w:tc>
          <w:tcPr>
            <w:tcW w:w="2122" w:type="dxa"/>
            <w:noWrap/>
            <w:vAlign w:val="center"/>
          </w:tcPr>
          <w:p w14:paraId="50B6372D"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796F8E3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7B0B2A5"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216 商业服务业等支出</w:t>
            </w:r>
          </w:p>
        </w:tc>
        <w:tc>
          <w:tcPr>
            <w:tcW w:w="1139" w:type="dxa"/>
          </w:tcPr>
          <w:p w14:paraId="60C240C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173BEE2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12C428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4A01389E"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15EAADD5" w14:textId="77777777" w:rsidTr="0080286B">
        <w:trPr>
          <w:jc w:val="center"/>
        </w:trPr>
        <w:tc>
          <w:tcPr>
            <w:tcW w:w="2122" w:type="dxa"/>
            <w:noWrap/>
            <w:vAlign w:val="center"/>
          </w:tcPr>
          <w:p w14:paraId="2C787B6C"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252396F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162FBBC"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217 金融支出</w:t>
            </w:r>
          </w:p>
        </w:tc>
        <w:tc>
          <w:tcPr>
            <w:tcW w:w="1139" w:type="dxa"/>
          </w:tcPr>
          <w:p w14:paraId="2D60471F"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6195325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33B9621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9F5CDF2"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DA3F109" w14:textId="77777777" w:rsidTr="0080286B">
        <w:trPr>
          <w:jc w:val="center"/>
        </w:trPr>
        <w:tc>
          <w:tcPr>
            <w:tcW w:w="2122" w:type="dxa"/>
            <w:noWrap/>
            <w:vAlign w:val="center"/>
          </w:tcPr>
          <w:p w14:paraId="671B93F3"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2807CDB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E6C73D2"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219 援助其他地区支出</w:t>
            </w:r>
          </w:p>
        </w:tc>
        <w:tc>
          <w:tcPr>
            <w:tcW w:w="1139" w:type="dxa"/>
          </w:tcPr>
          <w:p w14:paraId="31A426E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0175C0D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D74C0A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2310268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42503CA0" w14:textId="77777777" w:rsidTr="0080286B">
        <w:trPr>
          <w:jc w:val="center"/>
        </w:trPr>
        <w:tc>
          <w:tcPr>
            <w:tcW w:w="2122" w:type="dxa"/>
            <w:noWrap/>
            <w:vAlign w:val="center"/>
          </w:tcPr>
          <w:p w14:paraId="5562C77D"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498BE711"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72C5D28"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220 自然资源海洋气象等支出</w:t>
            </w:r>
          </w:p>
        </w:tc>
        <w:tc>
          <w:tcPr>
            <w:tcW w:w="1139" w:type="dxa"/>
          </w:tcPr>
          <w:p w14:paraId="1BFE832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0DFB1F4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5ECB18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46358BE"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0B20B1D2" w14:textId="77777777" w:rsidTr="0080286B">
        <w:trPr>
          <w:jc w:val="center"/>
        </w:trPr>
        <w:tc>
          <w:tcPr>
            <w:tcW w:w="2122" w:type="dxa"/>
            <w:noWrap/>
            <w:vAlign w:val="center"/>
          </w:tcPr>
          <w:p w14:paraId="1B32AA88"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01C4E62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9BED36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221 住房保障支出</w:t>
            </w:r>
          </w:p>
        </w:tc>
        <w:tc>
          <w:tcPr>
            <w:tcW w:w="1139" w:type="dxa"/>
          </w:tcPr>
          <w:p w14:paraId="28C08005"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BFBFE61"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0D5AC2C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6DEF29BA"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7816324E" w14:textId="77777777" w:rsidTr="0080286B">
        <w:trPr>
          <w:jc w:val="center"/>
        </w:trPr>
        <w:tc>
          <w:tcPr>
            <w:tcW w:w="2122" w:type="dxa"/>
            <w:noWrap/>
            <w:vAlign w:val="center"/>
          </w:tcPr>
          <w:p w14:paraId="0052727A"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75FE53B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8DF53F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222 粮油物资储备支出</w:t>
            </w:r>
          </w:p>
        </w:tc>
        <w:tc>
          <w:tcPr>
            <w:tcW w:w="1139" w:type="dxa"/>
          </w:tcPr>
          <w:p w14:paraId="6AA474D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223DEC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525933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3D8D7D8C"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5752A909" w14:textId="77777777" w:rsidTr="0080286B">
        <w:trPr>
          <w:jc w:val="center"/>
        </w:trPr>
        <w:tc>
          <w:tcPr>
            <w:tcW w:w="2122" w:type="dxa"/>
            <w:noWrap/>
            <w:vAlign w:val="center"/>
          </w:tcPr>
          <w:p w14:paraId="0694E15C"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1896463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80F6904"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223 国有资本经营预算支出</w:t>
            </w:r>
          </w:p>
        </w:tc>
        <w:tc>
          <w:tcPr>
            <w:tcW w:w="1139" w:type="dxa"/>
          </w:tcPr>
          <w:p w14:paraId="623CA68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BCD6E5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230F15F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4CB5398"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1B7557A7" w14:textId="77777777" w:rsidTr="0080286B">
        <w:trPr>
          <w:jc w:val="center"/>
        </w:trPr>
        <w:tc>
          <w:tcPr>
            <w:tcW w:w="2122" w:type="dxa"/>
            <w:noWrap/>
            <w:vAlign w:val="center"/>
          </w:tcPr>
          <w:p w14:paraId="192BAEAA"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3BD874EB"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7A0A27F2"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224 灾害防治及应急管理支出</w:t>
            </w:r>
          </w:p>
        </w:tc>
        <w:tc>
          <w:tcPr>
            <w:tcW w:w="1139" w:type="dxa"/>
          </w:tcPr>
          <w:p w14:paraId="72AB612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33BBFBB3"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4DB3E1B6"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08E6DB3D"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CF79446" w14:textId="77777777" w:rsidTr="0080286B">
        <w:trPr>
          <w:jc w:val="center"/>
        </w:trPr>
        <w:tc>
          <w:tcPr>
            <w:tcW w:w="2122" w:type="dxa"/>
            <w:noWrap/>
            <w:vAlign w:val="center"/>
          </w:tcPr>
          <w:p w14:paraId="7FB066C0"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2D62BFB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061EC4E"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227 预备费</w:t>
            </w:r>
          </w:p>
        </w:tc>
        <w:tc>
          <w:tcPr>
            <w:tcW w:w="1139" w:type="dxa"/>
          </w:tcPr>
          <w:p w14:paraId="07B34CD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0497D283"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4F73AF79"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241FA487"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188CD338" w14:textId="77777777" w:rsidTr="0080286B">
        <w:trPr>
          <w:jc w:val="center"/>
        </w:trPr>
        <w:tc>
          <w:tcPr>
            <w:tcW w:w="2122" w:type="dxa"/>
            <w:noWrap/>
            <w:vAlign w:val="center"/>
          </w:tcPr>
          <w:p w14:paraId="71003B56"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30F14077"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3242D033"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229 其他支出</w:t>
            </w:r>
          </w:p>
        </w:tc>
        <w:tc>
          <w:tcPr>
            <w:tcW w:w="1139" w:type="dxa"/>
          </w:tcPr>
          <w:p w14:paraId="483A0C7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5FE210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3146E36A"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078F1E5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5B29A18" w14:textId="77777777" w:rsidTr="0080286B">
        <w:trPr>
          <w:jc w:val="center"/>
        </w:trPr>
        <w:tc>
          <w:tcPr>
            <w:tcW w:w="2122" w:type="dxa"/>
            <w:noWrap/>
            <w:vAlign w:val="center"/>
          </w:tcPr>
          <w:p w14:paraId="6D8FC15D"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3EFA0B9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199A7A0B"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230 转移性支出</w:t>
            </w:r>
          </w:p>
        </w:tc>
        <w:tc>
          <w:tcPr>
            <w:tcW w:w="1139" w:type="dxa"/>
          </w:tcPr>
          <w:p w14:paraId="5648AC98"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3D1230B1"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DE2B83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7DC2D000"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60D7F5E" w14:textId="77777777" w:rsidTr="0080286B">
        <w:trPr>
          <w:jc w:val="center"/>
        </w:trPr>
        <w:tc>
          <w:tcPr>
            <w:tcW w:w="2122" w:type="dxa"/>
            <w:noWrap/>
            <w:vAlign w:val="center"/>
          </w:tcPr>
          <w:p w14:paraId="1FCE5B92"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4A9BA324"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4FCE7145"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231 债务还本支出</w:t>
            </w:r>
          </w:p>
        </w:tc>
        <w:tc>
          <w:tcPr>
            <w:tcW w:w="1139" w:type="dxa"/>
          </w:tcPr>
          <w:p w14:paraId="3DDC521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4844FC2A"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98AB49F"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793FF7AC"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45B28631" w14:textId="77777777" w:rsidTr="0080286B">
        <w:trPr>
          <w:jc w:val="center"/>
        </w:trPr>
        <w:tc>
          <w:tcPr>
            <w:tcW w:w="2122" w:type="dxa"/>
            <w:noWrap/>
            <w:vAlign w:val="center"/>
          </w:tcPr>
          <w:p w14:paraId="6EDBF29E"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06F77D74"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5F948DE6"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232 债务付息支出</w:t>
            </w:r>
          </w:p>
        </w:tc>
        <w:tc>
          <w:tcPr>
            <w:tcW w:w="1139" w:type="dxa"/>
          </w:tcPr>
          <w:p w14:paraId="6114AAB0"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70E4FE9F"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1C090E0E"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226CDEF8"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968F58A" w14:textId="77777777" w:rsidTr="0080286B">
        <w:trPr>
          <w:jc w:val="center"/>
        </w:trPr>
        <w:tc>
          <w:tcPr>
            <w:tcW w:w="2122" w:type="dxa"/>
            <w:noWrap/>
            <w:vAlign w:val="center"/>
          </w:tcPr>
          <w:p w14:paraId="6CD2E52F" w14:textId="77777777" w:rsidR="00E852FE" w:rsidRDefault="00E852FE">
            <w:pPr>
              <w:widowControl/>
              <w:jc w:val="left"/>
              <w:rPr>
                <w:rFonts w:ascii="仿宋_GB2312" w:eastAsia="仿宋_GB2312" w:hAnsiTheme="minorEastAsia" w:cs="宋体" w:hint="eastAsia"/>
                <w:kern w:val="0"/>
                <w:sz w:val="18"/>
                <w:szCs w:val="18"/>
              </w:rPr>
            </w:pPr>
          </w:p>
        </w:tc>
        <w:tc>
          <w:tcPr>
            <w:tcW w:w="966" w:type="dxa"/>
            <w:vAlign w:val="center"/>
          </w:tcPr>
          <w:p w14:paraId="71AF1EAD"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2719" w:type="dxa"/>
            <w:noWrap/>
            <w:vAlign w:val="center"/>
          </w:tcPr>
          <w:p w14:paraId="6638D48C" w14:textId="77777777" w:rsidR="00E852FE" w:rsidRDefault="00964B6B">
            <w:pPr>
              <w:widowControl/>
              <w:jc w:val="left"/>
              <w:rPr>
                <w:rFonts w:ascii="仿宋_GB2312" w:eastAsia="仿宋_GB2312" w:hAnsiTheme="minorEastAsia" w:cs="宋体" w:hint="eastAsia"/>
                <w:kern w:val="0"/>
                <w:sz w:val="18"/>
                <w:szCs w:val="18"/>
              </w:rPr>
            </w:pPr>
            <w:r>
              <w:rPr>
                <w:rFonts w:ascii="仿宋_GB2312" w:eastAsia="仿宋_GB2312" w:hAnsiTheme="minorEastAsia" w:cs="宋体" w:hint="eastAsia"/>
                <w:kern w:val="0"/>
                <w:sz w:val="18"/>
                <w:szCs w:val="18"/>
              </w:rPr>
              <w:t>233 债务发行费用支出</w:t>
            </w:r>
          </w:p>
        </w:tc>
        <w:tc>
          <w:tcPr>
            <w:tcW w:w="1139" w:type="dxa"/>
          </w:tcPr>
          <w:p w14:paraId="2D3EE8E2"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1129" w:type="dxa"/>
          </w:tcPr>
          <w:p w14:paraId="617900C3"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2" w:type="dxa"/>
          </w:tcPr>
          <w:p w14:paraId="7A1F30CC" w14:textId="77777777" w:rsidR="00E852FE" w:rsidRDefault="00E852FE">
            <w:pPr>
              <w:widowControl/>
              <w:jc w:val="right"/>
              <w:rPr>
                <w:rFonts w:ascii="仿宋_GB2312" w:eastAsia="仿宋_GB2312" w:hAnsiTheme="minorEastAsia" w:cs="宋体" w:hint="eastAsia"/>
                <w:color w:val="000000"/>
                <w:kern w:val="0"/>
                <w:sz w:val="18"/>
                <w:szCs w:val="18"/>
              </w:rPr>
            </w:pPr>
          </w:p>
        </w:tc>
        <w:tc>
          <w:tcPr>
            <w:tcW w:w="997" w:type="dxa"/>
          </w:tcPr>
          <w:p w14:paraId="199FFAE5"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569BB674" w14:textId="77777777" w:rsidTr="0080286B">
        <w:trPr>
          <w:jc w:val="center"/>
        </w:trPr>
        <w:tc>
          <w:tcPr>
            <w:tcW w:w="2122" w:type="dxa"/>
            <w:noWrap/>
            <w:vAlign w:val="center"/>
          </w:tcPr>
          <w:p w14:paraId="3AA07A83"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收 入 总 计</w:t>
            </w:r>
          </w:p>
        </w:tc>
        <w:tc>
          <w:tcPr>
            <w:tcW w:w="966" w:type="dxa"/>
            <w:vAlign w:val="center"/>
          </w:tcPr>
          <w:p w14:paraId="3988C317"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1636.49</w:t>
            </w:r>
          </w:p>
        </w:tc>
        <w:tc>
          <w:tcPr>
            <w:tcW w:w="2719" w:type="dxa"/>
            <w:noWrap/>
            <w:vAlign w:val="center"/>
          </w:tcPr>
          <w:p w14:paraId="4EB1187B"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 出 总 计</w:t>
            </w:r>
          </w:p>
        </w:tc>
        <w:tc>
          <w:tcPr>
            <w:tcW w:w="1139" w:type="dxa"/>
            <w:vAlign w:val="center"/>
          </w:tcPr>
          <w:p w14:paraId="7B04F954" w14:textId="77777777" w:rsidR="00E852FE" w:rsidRDefault="00964B6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1636.49</w:t>
            </w:r>
          </w:p>
        </w:tc>
        <w:tc>
          <w:tcPr>
            <w:tcW w:w="1129" w:type="dxa"/>
            <w:vAlign w:val="center"/>
          </w:tcPr>
          <w:p w14:paraId="08DDF2C5" w14:textId="77777777" w:rsidR="00E852FE" w:rsidRDefault="00964B6B">
            <w:pPr>
              <w:widowControl/>
              <w:jc w:val="right"/>
              <w:rPr>
                <w:rFonts w:ascii="仿宋_GB2312" w:eastAsia="仿宋_GB2312" w:hAnsiTheme="minorEastAsia" w:cs="宋体" w:hint="eastAsia"/>
                <w:b/>
                <w:bCs/>
                <w:kern w:val="0"/>
                <w:sz w:val="20"/>
                <w:szCs w:val="20"/>
              </w:rPr>
            </w:pPr>
            <w:r>
              <w:rPr>
                <w:rFonts w:ascii="仿宋_GB2312" w:eastAsia="仿宋_GB2312" w:hAnsiTheme="minorEastAsia" w:cs="宋体" w:hint="eastAsia"/>
                <w:b/>
                <w:bCs/>
                <w:color w:val="000000"/>
                <w:kern w:val="0"/>
                <w:sz w:val="20"/>
                <w:szCs w:val="20"/>
              </w:rPr>
              <w:t>1636.49</w:t>
            </w:r>
          </w:p>
        </w:tc>
        <w:tc>
          <w:tcPr>
            <w:tcW w:w="992" w:type="dxa"/>
            <w:vAlign w:val="center"/>
          </w:tcPr>
          <w:p w14:paraId="45B72EBB" w14:textId="77777777" w:rsidR="00E852FE" w:rsidRDefault="00E852FE">
            <w:pPr>
              <w:widowControl/>
              <w:jc w:val="right"/>
              <w:rPr>
                <w:rFonts w:ascii="仿宋_GB2312" w:eastAsia="仿宋_GB2312" w:hAnsiTheme="minorEastAsia" w:cs="宋体" w:hint="eastAsia"/>
                <w:b/>
                <w:bCs/>
                <w:kern w:val="0"/>
                <w:sz w:val="20"/>
                <w:szCs w:val="20"/>
              </w:rPr>
            </w:pPr>
          </w:p>
        </w:tc>
        <w:tc>
          <w:tcPr>
            <w:tcW w:w="997" w:type="dxa"/>
            <w:vAlign w:val="center"/>
          </w:tcPr>
          <w:p w14:paraId="1F889A7F" w14:textId="77777777" w:rsidR="00E852FE" w:rsidRDefault="00E852FE">
            <w:pPr>
              <w:widowControl/>
              <w:jc w:val="right"/>
              <w:rPr>
                <w:rFonts w:ascii="仿宋_GB2312" w:eastAsia="仿宋_GB2312" w:hAnsiTheme="minorEastAsia" w:cs="宋体" w:hint="eastAsia"/>
                <w:b/>
                <w:bCs/>
                <w:kern w:val="0"/>
                <w:sz w:val="20"/>
                <w:szCs w:val="20"/>
              </w:rPr>
            </w:pPr>
          </w:p>
        </w:tc>
      </w:tr>
    </w:tbl>
    <w:p w14:paraId="2EB36273" w14:textId="77777777" w:rsidR="00E852FE" w:rsidRDefault="00964B6B">
      <w:pPr>
        <w:widowControl/>
        <w:spacing w:line="20" w:lineRule="exact"/>
        <w:jc w:val="left"/>
        <w:rPr>
          <w:rFonts w:ascii="微软雅黑" w:eastAsia="微软雅黑" w:hAnsi="Calibri"/>
          <w:b/>
          <w:bCs/>
          <w:kern w:val="44"/>
          <w:sz w:val="24"/>
        </w:rPr>
      </w:pPr>
      <w:r>
        <w:rPr>
          <w:rFonts w:ascii="微软雅黑" w:eastAsia="微软雅黑" w:hAnsi="Calibri"/>
          <w:b/>
          <w:bCs/>
          <w:kern w:val="44"/>
          <w:sz w:val="24"/>
        </w:rPr>
        <w:br w:type="page"/>
      </w:r>
    </w:p>
    <w:p w14:paraId="32D4953E"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表5</w:t>
      </w:r>
    </w:p>
    <w:p w14:paraId="206E3F98" w14:textId="77777777" w:rsidR="00E852FE" w:rsidRDefault="00964B6B">
      <w:pPr>
        <w:widowControl/>
        <w:jc w:val="center"/>
        <w:outlineLvl w:val="2"/>
        <w:rPr>
          <w:rFonts w:ascii="微软雅黑" w:eastAsia="微软雅黑" w:hAnsi="Calibri"/>
          <w:b/>
          <w:bCs/>
          <w:kern w:val="44"/>
          <w:sz w:val="32"/>
          <w:szCs w:val="32"/>
        </w:rPr>
      </w:pPr>
      <w:r>
        <w:rPr>
          <w:rFonts w:ascii="仿宋_GB2312" w:eastAsia="仿宋_GB2312" w:hAnsi="宋体" w:hint="eastAsia"/>
          <w:b/>
          <w:kern w:val="0"/>
          <w:sz w:val="32"/>
          <w:szCs w:val="32"/>
        </w:rPr>
        <w:t>一般公共预算支出情况表</w:t>
      </w:r>
    </w:p>
    <w:tbl>
      <w:tblPr>
        <w:tblW w:w="9923" w:type="dxa"/>
        <w:jc w:val="center"/>
        <w:tblLayout w:type="fixed"/>
        <w:tblLook w:val="04A0" w:firstRow="1" w:lastRow="0" w:firstColumn="1" w:lastColumn="0" w:noHBand="0" w:noVBand="1"/>
      </w:tblPr>
      <w:tblGrid>
        <w:gridCol w:w="8505"/>
        <w:gridCol w:w="1418"/>
      </w:tblGrid>
      <w:tr w:rsidR="00E852FE" w14:paraId="28381ECE" w14:textId="77777777">
        <w:trPr>
          <w:trHeight w:val="170"/>
          <w:jc w:val="center"/>
        </w:trPr>
        <w:tc>
          <w:tcPr>
            <w:tcW w:w="8505" w:type="dxa"/>
            <w:noWrap/>
            <w:vAlign w:val="bottom"/>
          </w:tcPr>
          <w:p w14:paraId="408A7C6A"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bottom"/>
          </w:tcPr>
          <w:p w14:paraId="1BD3D251"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C029337" w14:textId="77777777" w:rsidR="00E852FE" w:rsidRDefault="00E852FE">
      <w:pPr>
        <w:spacing w:line="20" w:lineRule="exac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8"/>
        <w:gridCol w:w="709"/>
        <w:gridCol w:w="769"/>
        <w:gridCol w:w="3146"/>
        <w:gridCol w:w="1559"/>
        <w:gridCol w:w="1276"/>
        <w:gridCol w:w="1701"/>
      </w:tblGrid>
      <w:tr w:rsidR="00E852FE" w14:paraId="0A2C8DF6" w14:textId="77777777">
        <w:trPr>
          <w:trHeight w:val="483"/>
          <w:tblHeader/>
          <w:jc w:val="center"/>
        </w:trPr>
        <w:tc>
          <w:tcPr>
            <w:tcW w:w="5382" w:type="dxa"/>
            <w:gridSpan w:val="4"/>
            <w:tcBorders>
              <w:top w:val="single" w:sz="4" w:space="0" w:color="auto"/>
            </w:tcBorders>
            <w:vAlign w:val="center"/>
          </w:tcPr>
          <w:p w14:paraId="59D6584E"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536" w:type="dxa"/>
            <w:gridSpan w:val="3"/>
            <w:tcBorders>
              <w:top w:val="single" w:sz="4" w:space="0" w:color="auto"/>
            </w:tcBorders>
            <w:vAlign w:val="center"/>
          </w:tcPr>
          <w:p w14:paraId="0F069270"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一般公共预算支出</w:t>
            </w:r>
          </w:p>
        </w:tc>
      </w:tr>
      <w:tr w:rsidR="00E852FE" w14:paraId="3A5C64DB" w14:textId="77777777">
        <w:trPr>
          <w:trHeight w:val="510"/>
          <w:tblHeader/>
          <w:jc w:val="center"/>
        </w:trPr>
        <w:tc>
          <w:tcPr>
            <w:tcW w:w="2236" w:type="dxa"/>
            <w:gridSpan w:val="3"/>
            <w:vAlign w:val="center"/>
          </w:tcPr>
          <w:p w14:paraId="6A4EBD7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w:t>
            </w:r>
          </w:p>
          <w:p w14:paraId="69C7EA7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科目编码</w:t>
            </w:r>
          </w:p>
        </w:tc>
        <w:tc>
          <w:tcPr>
            <w:tcW w:w="3146" w:type="dxa"/>
            <w:vMerge w:val="restart"/>
            <w:vAlign w:val="center"/>
          </w:tcPr>
          <w:p w14:paraId="357B3F82"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功能分类科目名称</w:t>
            </w:r>
          </w:p>
        </w:tc>
        <w:tc>
          <w:tcPr>
            <w:tcW w:w="1559" w:type="dxa"/>
            <w:vMerge w:val="restart"/>
            <w:vAlign w:val="center"/>
          </w:tcPr>
          <w:p w14:paraId="54403B5D"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  计</w:t>
            </w:r>
          </w:p>
        </w:tc>
        <w:tc>
          <w:tcPr>
            <w:tcW w:w="1276" w:type="dxa"/>
            <w:vMerge w:val="restart"/>
            <w:vAlign w:val="center"/>
          </w:tcPr>
          <w:p w14:paraId="3F323028"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基本支出</w:t>
            </w:r>
          </w:p>
        </w:tc>
        <w:tc>
          <w:tcPr>
            <w:tcW w:w="1701" w:type="dxa"/>
            <w:vMerge w:val="restart"/>
            <w:vAlign w:val="center"/>
          </w:tcPr>
          <w:p w14:paraId="036E526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p>
        </w:tc>
      </w:tr>
      <w:tr w:rsidR="00E852FE" w14:paraId="25521AC5" w14:textId="77777777">
        <w:trPr>
          <w:trHeight w:val="416"/>
          <w:tblHeader/>
          <w:jc w:val="center"/>
        </w:trPr>
        <w:tc>
          <w:tcPr>
            <w:tcW w:w="758" w:type="dxa"/>
            <w:vAlign w:val="center"/>
          </w:tcPr>
          <w:p w14:paraId="0595EFD1"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vAlign w:val="center"/>
          </w:tcPr>
          <w:p w14:paraId="641DD8A0"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69" w:type="dxa"/>
            <w:vAlign w:val="center"/>
          </w:tcPr>
          <w:p w14:paraId="680C58B3"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3146" w:type="dxa"/>
            <w:vMerge/>
            <w:vAlign w:val="center"/>
          </w:tcPr>
          <w:p w14:paraId="3CB3BE6B"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559" w:type="dxa"/>
            <w:vMerge/>
            <w:vAlign w:val="center"/>
          </w:tcPr>
          <w:p w14:paraId="569CDE38"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276" w:type="dxa"/>
            <w:vMerge/>
            <w:vAlign w:val="center"/>
          </w:tcPr>
          <w:p w14:paraId="5B05F1E5"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701" w:type="dxa"/>
            <w:vMerge/>
            <w:vAlign w:val="center"/>
          </w:tcPr>
          <w:p w14:paraId="0E1DB915" w14:textId="77777777" w:rsidR="00E852FE" w:rsidRDefault="00E852FE">
            <w:pPr>
              <w:widowControl/>
              <w:jc w:val="left"/>
              <w:rPr>
                <w:rFonts w:ascii="仿宋_GB2312" w:eastAsia="仿宋_GB2312" w:hAnsiTheme="minorEastAsia" w:cs="宋体" w:hint="eastAsia"/>
                <w:b/>
                <w:bCs/>
                <w:color w:val="000000"/>
                <w:kern w:val="0"/>
                <w:sz w:val="20"/>
                <w:szCs w:val="20"/>
              </w:rPr>
            </w:pPr>
          </w:p>
        </w:tc>
      </w:tr>
      <w:tr w:rsidR="00E852FE" w14:paraId="64431F3C" w14:textId="77777777">
        <w:trPr>
          <w:trHeight w:val="340"/>
          <w:jc w:val="center"/>
        </w:trPr>
        <w:tc>
          <w:tcPr>
            <w:tcW w:w="758" w:type="dxa"/>
            <w:vAlign w:val="center"/>
          </w:tcPr>
          <w:p w14:paraId="59D9BDA0" w14:textId="77777777" w:rsidR="00E852FE" w:rsidRDefault="00964B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14C7699" w14:textId="77777777" w:rsidR="00E852FE" w:rsidRDefault="00E852FE">
            <w:pPr>
              <w:widowControl/>
              <w:jc w:val="center"/>
              <w:rPr>
                <w:rFonts w:ascii="仿宋_GB2312" w:eastAsia="仿宋_GB2312" w:hAnsiTheme="minorEastAsia" w:cs="宋体" w:hint="eastAsia"/>
                <w:color w:val="000000"/>
                <w:kern w:val="0"/>
                <w:sz w:val="18"/>
                <w:szCs w:val="18"/>
              </w:rPr>
            </w:pPr>
          </w:p>
        </w:tc>
        <w:tc>
          <w:tcPr>
            <w:tcW w:w="769" w:type="dxa"/>
            <w:vAlign w:val="center"/>
          </w:tcPr>
          <w:p w14:paraId="3D6E8C65" w14:textId="77777777" w:rsidR="00E852FE" w:rsidRDefault="00E852F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550CDD1A"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教育支出</w:t>
            </w:r>
          </w:p>
        </w:tc>
        <w:tc>
          <w:tcPr>
            <w:tcW w:w="1559" w:type="dxa"/>
            <w:vAlign w:val="center"/>
          </w:tcPr>
          <w:p w14:paraId="698B0330"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1636.49</w:t>
            </w:r>
          </w:p>
        </w:tc>
        <w:tc>
          <w:tcPr>
            <w:tcW w:w="1276" w:type="dxa"/>
            <w:vAlign w:val="center"/>
          </w:tcPr>
          <w:p w14:paraId="150632FD"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1484.79</w:t>
            </w:r>
          </w:p>
        </w:tc>
        <w:tc>
          <w:tcPr>
            <w:tcW w:w="1701" w:type="dxa"/>
            <w:vAlign w:val="center"/>
          </w:tcPr>
          <w:p w14:paraId="29DED2A0"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151.70</w:t>
            </w:r>
          </w:p>
        </w:tc>
      </w:tr>
      <w:tr w:rsidR="00E852FE" w14:paraId="205FCD24" w14:textId="77777777">
        <w:trPr>
          <w:trHeight w:val="340"/>
          <w:jc w:val="center"/>
        </w:trPr>
        <w:tc>
          <w:tcPr>
            <w:tcW w:w="758" w:type="dxa"/>
            <w:vAlign w:val="center"/>
          </w:tcPr>
          <w:p w14:paraId="7E123C33" w14:textId="77777777" w:rsidR="00E852FE" w:rsidRDefault="00964B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1C9C76F4"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398C1D06" w14:textId="77777777" w:rsidR="00E852FE" w:rsidRDefault="00E852FE">
            <w:pPr>
              <w:widowControl/>
              <w:jc w:val="center"/>
              <w:rPr>
                <w:rFonts w:ascii="仿宋_GB2312" w:eastAsia="仿宋_GB2312" w:hAnsiTheme="minorEastAsia" w:cs="宋体" w:hint="eastAsia"/>
                <w:color w:val="000000"/>
                <w:kern w:val="0"/>
                <w:sz w:val="18"/>
                <w:szCs w:val="18"/>
              </w:rPr>
            </w:pPr>
          </w:p>
        </w:tc>
        <w:tc>
          <w:tcPr>
            <w:tcW w:w="3146" w:type="dxa"/>
            <w:vAlign w:val="center"/>
          </w:tcPr>
          <w:p w14:paraId="4F42335D"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普通教育</w:t>
            </w:r>
          </w:p>
        </w:tc>
        <w:tc>
          <w:tcPr>
            <w:tcW w:w="1559" w:type="dxa"/>
            <w:vAlign w:val="center"/>
          </w:tcPr>
          <w:p w14:paraId="39B95BDD"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1636.49</w:t>
            </w:r>
          </w:p>
        </w:tc>
        <w:tc>
          <w:tcPr>
            <w:tcW w:w="1276" w:type="dxa"/>
            <w:vAlign w:val="center"/>
          </w:tcPr>
          <w:p w14:paraId="17060867"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1484.79</w:t>
            </w:r>
          </w:p>
        </w:tc>
        <w:tc>
          <w:tcPr>
            <w:tcW w:w="1701" w:type="dxa"/>
            <w:vAlign w:val="center"/>
          </w:tcPr>
          <w:p w14:paraId="5D7D0619"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151.70</w:t>
            </w:r>
          </w:p>
        </w:tc>
      </w:tr>
      <w:tr w:rsidR="00E852FE" w14:paraId="3C488024" w14:textId="77777777">
        <w:trPr>
          <w:trHeight w:val="340"/>
          <w:jc w:val="center"/>
        </w:trPr>
        <w:tc>
          <w:tcPr>
            <w:tcW w:w="758" w:type="dxa"/>
            <w:vAlign w:val="center"/>
          </w:tcPr>
          <w:p w14:paraId="164DB2AD" w14:textId="77777777" w:rsidR="00E852FE" w:rsidRDefault="00964B6B">
            <w:pPr>
              <w:widowControl/>
              <w:jc w:val="center"/>
              <w:rPr>
                <w:rFonts w:ascii="仿宋_GB2312" w:eastAsia="仿宋_GB2312" w:hAnsiTheme="minorEastAsia" w:cs="宋体" w:hint="eastAsia"/>
                <w:kern w:val="0"/>
                <w:sz w:val="18"/>
                <w:szCs w:val="18"/>
              </w:rPr>
            </w:pPr>
            <w:r>
              <w:rPr>
                <w:rFonts w:ascii="仿宋_GB2312" w:eastAsia="仿宋_GB2312" w:hAnsiTheme="minorEastAsia" w:cs="宋体" w:hint="eastAsia"/>
                <w:bCs/>
                <w:color w:val="000000"/>
                <w:kern w:val="0"/>
                <w:sz w:val="18"/>
                <w:szCs w:val="18"/>
              </w:rPr>
              <w:t>205</w:t>
            </w:r>
          </w:p>
        </w:tc>
        <w:tc>
          <w:tcPr>
            <w:tcW w:w="709" w:type="dxa"/>
            <w:vAlign w:val="center"/>
          </w:tcPr>
          <w:p w14:paraId="3DCC4D19"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769" w:type="dxa"/>
            <w:vAlign w:val="center"/>
          </w:tcPr>
          <w:p w14:paraId="61B67F0A"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bCs/>
                <w:color w:val="000000"/>
                <w:kern w:val="0"/>
                <w:sz w:val="18"/>
                <w:szCs w:val="18"/>
              </w:rPr>
              <w:t>02</w:t>
            </w:r>
          </w:p>
        </w:tc>
        <w:tc>
          <w:tcPr>
            <w:tcW w:w="3146" w:type="dxa"/>
            <w:vAlign w:val="center"/>
          </w:tcPr>
          <w:p w14:paraId="31347CFF"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小学教育</w:t>
            </w:r>
          </w:p>
        </w:tc>
        <w:tc>
          <w:tcPr>
            <w:tcW w:w="1559" w:type="dxa"/>
            <w:vAlign w:val="center"/>
          </w:tcPr>
          <w:p w14:paraId="45AC1EB9"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1636.49</w:t>
            </w:r>
          </w:p>
        </w:tc>
        <w:tc>
          <w:tcPr>
            <w:tcW w:w="1276" w:type="dxa"/>
            <w:vAlign w:val="center"/>
          </w:tcPr>
          <w:p w14:paraId="7723821C"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1484.79</w:t>
            </w:r>
          </w:p>
        </w:tc>
        <w:tc>
          <w:tcPr>
            <w:tcW w:w="1701" w:type="dxa"/>
            <w:vAlign w:val="center"/>
          </w:tcPr>
          <w:p w14:paraId="28436362"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151.70</w:t>
            </w:r>
          </w:p>
        </w:tc>
      </w:tr>
      <w:tr w:rsidR="00E852FE" w14:paraId="6D5C7A8C" w14:textId="77777777">
        <w:trPr>
          <w:trHeight w:val="340"/>
          <w:jc w:val="center"/>
        </w:trPr>
        <w:tc>
          <w:tcPr>
            <w:tcW w:w="758" w:type="dxa"/>
            <w:vAlign w:val="center"/>
          </w:tcPr>
          <w:p w14:paraId="4468C13D" w14:textId="77777777" w:rsidR="00E852FE" w:rsidRDefault="00E852FE">
            <w:pPr>
              <w:widowControl/>
              <w:jc w:val="center"/>
              <w:rPr>
                <w:rFonts w:ascii="仿宋_GB2312" w:eastAsia="仿宋_GB2312" w:hAnsiTheme="minorEastAsia" w:cs="宋体" w:hint="eastAsia"/>
                <w:kern w:val="0"/>
                <w:sz w:val="20"/>
                <w:szCs w:val="20"/>
              </w:rPr>
            </w:pPr>
          </w:p>
        </w:tc>
        <w:tc>
          <w:tcPr>
            <w:tcW w:w="709" w:type="dxa"/>
            <w:vAlign w:val="center"/>
          </w:tcPr>
          <w:p w14:paraId="01CA2B0A" w14:textId="77777777" w:rsidR="00E852FE" w:rsidRDefault="00E852FE">
            <w:pPr>
              <w:widowControl/>
              <w:jc w:val="center"/>
              <w:rPr>
                <w:rFonts w:ascii="仿宋_GB2312" w:eastAsia="仿宋_GB2312" w:hAnsiTheme="minorEastAsia" w:cs="宋体" w:hint="eastAsia"/>
                <w:color w:val="000000"/>
                <w:kern w:val="0"/>
                <w:sz w:val="20"/>
                <w:szCs w:val="20"/>
              </w:rPr>
            </w:pPr>
          </w:p>
        </w:tc>
        <w:tc>
          <w:tcPr>
            <w:tcW w:w="769" w:type="dxa"/>
            <w:vAlign w:val="center"/>
          </w:tcPr>
          <w:p w14:paraId="43E1C4FF" w14:textId="77777777" w:rsidR="00E852FE" w:rsidRDefault="00E852FE">
            <w:pPr>
              <w:widowControl/>
              <w:jc w:val="center"/>
              <w:rPr>
                <w:rFonts w:ascii="仿宋_GB2312" w:eastAsia="仿宋_GB2312" w:hAnsiTheme="minorEastAsia" w:cs="宋体" w:hint="eastAsia"/>
                <w:color w:val="000000"/>
                <w:kern w:val="0"/>
                <w:sz w:val="20"/>
                <w:szCs w:val="20"/>
              </w:rPr>
            </w:pPr>
          </w:p>
        </w:tc>
        <w:tc>
          <w:tcPr>
            <w:tcW w:w="3146" w:type="dxa"/>
            <w:vAlign w:val="center"/>
          </w:tcPr>
          <w:p w14:paraId="474F447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合计</w:t>
            </w:r>
          </w:p>
        </w:tc>
        <w:tc>
          <w:tcPr>
            <w:tcW w:w="1559" w:type="dxa"/>
            <w:vAlign w:val="center"/>
          </w:tcPr>
          <w:p w14:paraId="4702E4FF"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1636.49</w:t>
            </w:r>
          </w:p>
        </w:tc>
        <w:tc>
          <w:tcPr>
            <w:tcW w:w="1276" w:type="dxa"/>
            <w:vAlign w:val="center"/>
          </w:tcPr>
          <w:p w14:paraId="5517DAF5"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1484.79</w:t>
            </w:r>
          </w:p>
        </w:tc>
        <w:tc>
          <w:tcPr>
            <w:tcW w:w="1701" w:type="dxa"/>
            <w:vAlign w:val="center"/>
          </w:tcPr>
          <w:p w14:paraId="0F37DE6B"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hint="eastAsia"/>
                <w:b/>
                <w:bCs/>
                <w:color w:val="000000"/>
                <w:sz w:val="20"/>
                <w:szCs w:val="20"/>
              </w:rPr>
              <w:t>151.70</w:t>
            </w:r>
          </w:p>
        </w:tc>
      </w:tr>
    </w:tbl>
    <w:p w14:paraId="0FD6383C" w14:textId="77777777" w:rsidR="00E852FE" w:rsidRDefault="00964B6B">
      <w:pPr>
        <w:widowControl/>
        <w:spacing w:line="20" w:lineRule="exact"/>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kern w:val="0"/>
          <w:sz w:val="18"/>
          <w:szCs w:val="18"/>
        </w:rPr>
        <w:br w:type="page"/>
      </w:r>
    </w:p>
    <w:p w14:paraId="28381483"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表6</w:t>
      </w:r>
    </w:p>
    <w:p w14:paraId="0A77C0B5" w14:textId="77777777" w:rsidR="00E852FE" w:rsidRDefault="00964B6B">
      <w:pPr>
        <w:widowControl/>
        <w:jc w:val="center"/>
        <w:outlineLvl w:val="2"/>
        <w:rPr>
          <w:sz w:val="22"/>
          <w:szCs w:val="28"/>
        </w:rPr>
      </w:pPr>
      <w:r>
        <w:rPr>
          <w:rFonts w:ascii="仿宋_GB2312" w:eastAsia="仿宋_GB2312" w:hAnsi="宋体" w:hint="eastAsia"/>
          <w:b/>
          <w:kern w:val="0"/>
          <w:sz w:val="32"/>
          <w:szCs w:val="32"/>
        </w:rPr>
        <w:t>一般公共预算基本支出情况表</w:t>
      </w:r>
    </w:p>
    <w:tbl>
      <w:tblPr>
        <w:tblW w:w="9923" w:type="dxa"/>
        <w:jc w:val="center"/>
        <w:tblLayout w:type="fixed"/>
        <w:tblLook w:val="04A0" w:firstRow="1" w:lastRow="0" w:firstColumn="1" w:lastColumn="0" w:noHBand="0" w:noVBand="1"/>
      </w:tblPr>
      <w:tblGrid>
        <w:gridCol w:w="8505"/>
        <w:gridCol w:w="1418"/>
      </w:tblGrid>
      <w:tr w:rsidR="00E852FE" w14:paraId="3FCD3C32" w14:textId="77777777">
        <w:trPr>
          <w:trHeight w:val="170"/>
          <w:jc w:val="center"/>
        </w:trPr>
        <w:tc>
          <w:tcPr>
            <w:tcW w:w="8505" w:type="dxa"/>
            <w:noWrap/>
            <w:vAlign w:val="bottom"/>
          </w:tcPr>
          <w:p w14:paraId="2F288E70" w14:textId="77777777" w:rsidR="00E852FE" w:rsidRDefault="00964B6B">
            <w:pPr>
              <w:widowControl/>
              <w:ind w:left="-122"/>
              <w:jc w:val="left"/>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bottom"/>
          </w:tcPr>
          <w:p w14:paraId="41ED1862" w14:textId="77777777" w:rsidR="00E852FE" w:rsidRDefault="00964B6B">
            <w:pPr>
              <w:widowControl/>
              <w:ind w:left="-122"/>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3F8B26C7" w14:textId="77777777" w:rsidR="00E852FE" w:rsidRDefault="00E852F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92"/>
        <w:gridCol w:w="3118"/>
        <w:gridCol w:w="1985"/>
        <w:gridCol w:w="1417"/>
        <w:gridCol w:w="1418"/>
      </w:tblGrid>
      <w:tr w:rsidR="00E852FE" w14:paraId="7AE04F1E" w14:textId="77777777">
        <w:trPr>
          <w:trHeight w:val="390"/>
          <w:tblHeader/>
          <w:jc w:val="center"/>
        </w:trPr>
        <w:tc>
          <w:tcPr>
            <w:tcW w:w="5098" w:type="dxa"/>
            <w:gridSpan w:val="3"/>
            <w:tcBorders>
              <w:top w:val="single" w:sz="4" w:space="0" w:color="auto"/>
            </w:tcBorders>
            <w:vAlign w:val="center"/>
          </w:tcPr>
          <w:p w14:paraId="585B6740"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科   目</w:t>
            </w:r>
            <w:r>
              <w:rPr>
                <w:rFonts w:ascii="仿宋_GB2312" w:eastAsia="仿宋_GB2312" w:hAnsi="MS Gothic" w:cs="MS Gothic" w:hint="eastAsia"/>
                <w:b/>
                <w:bCs/>
                <w:color w:val="000000"/>
                <w:kern w:val="0"/>
                <w:sz w:val="24"/>
                <w:cs/>
              </w:rPr>
              <w:t>‎</w:t>
            </w:r>
          </w:p>
        </w:tc>
        <w:tc>
          <w:tcPr>
            <w:tcW w:w="4820" w:type="dxa"/>
            <w:gridSpan w:val="3"/>
            <w:tcBorders>
              <w:top w:val="single" w:sz="4" w:space="0" w:color="auto"/>
            </w:tcBorders>
            <w:vAlign w:val="center"/>
          </w:tcPr>
          <w:p w14:paraId="4594DC9D" w14:textId="77777777" w:rsidR="00E852FE" w:rsidRDefault="00964B6B">
            <w:pPr>
              <w:widowControl/>
              <w:jc w:val="center"/>
              <w:rPr>
                <w:rFonts w:ascii="仿宋_GB2312" w:eastAsia="仿宋_GB2312" w:hAnsiTheme="minorEastAsia" w:cs="宋体" w:hint="eastAsia"/>
                <w:b/>
                <w:bCs/>
                <w:color w:val="000000"/>
                <w:kern w:val="0"/>
                <w:sz w:val="24"/>
              </w:rPr>
            </w:pPr>
            <w:r>
              <w:rPr>
                <w:rFonts w:ascii="仿宋_GB2312" w:eastAsia="仿宋_GB2312" w:hAnsiTheme="minorEastAsia" w:cs="宋体" w:hint="eastAsia"/>
                <w:b/>
                <w:bCs/>
                <w:color w:val="000000"/>
                <w:kern w:val="0"/>
                <w:sz w:val="24"/>
              </w:rPr>
              <w:t>一般公共预算基本支出</w:t>
            </w:r>
          </w:p>
        </w:tc>
      </w:tr>
      <w:tr w:rsidR="00E852FE" w14:paraId="46FF0EC2" w14:textId="77777777">
        <w:trPr>
          <w:trHeight w:val="339"/>
          <w:tblHeader/>
          <w:jc w:val="center"/>
        </w:trPr>
        <w:tc>
          <w:tcPr>
            <w:tcW w:w="1980" w:type="dxa"/>
            <w:gridSpan w:val="2"/>
            <w:vAlign w:val="center"/>
          </w:tcPr>
          <w:p w14:paraId="0A483B2C"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经济分类科目编码</w:t>
            </w:r>
          </w:p>
        </w:tc>
        <w:tc>
          <w:tcPr>
            <w:tcW w:w="3118" w:type="dxa"/>
            <w:vMerge w:val="restart"/>
            <w:vAlign w:val="center"/>
          </w:tcPr>
          <w:p w14:paraId="1012B179"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经济分类科目名称</w:t>
            </w:r>
          </w:p>
        </w:tc>
        <w:tc>
          <w:tcPr>
            <w:tcW w:w="1985" w:type="dxa"/>
            <w:vMerge w:val="restart"/>
            <w:vAlign w:val="center"/>
          </w:tcPr>
          <w:p w14:paraId="382F220F"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417" w:type="dxa"/>
            <w:vMerge w:val="restart"/>
            <w:vAlign w:val="center"/>
          </w:tcPr>
          <w:p w14:paraId="033A6EA6"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人员经费</w:t>
            </w:r>
          </w:p>
        </w:tc>
        <w:tc>
          <w:tcPr>
            <w:tcW w:w="1418" w:type="dxa"/>
            <w:vMerge w:val="restart"/>
            <w:vAlign w:val="center"/>
          </w:tcPr>
          <w:p w14:paraId="73B37792"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公用经费</w:t>
            </w:r>
          </w:p>
        </w:tc>
      </w:tr>
      <w:tr w:rsidR="00E852FE" w14:paraId="467459B2" w14:textId="77777777">
        <w:trPr>
          <w:trHeight w:val="270"/>
          <w:tblHeader/>
          <w:jc w:val="center"/>
        </w:trPr>
        <w:tc>
          <w:tcPr>
            <w:tcW w:w="988" w:type="dxa"/>
            <w:vAlign w:val="center"/>
          </w:tcPr>
          <w:p w14:paraId="41E5F67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992" w:type="dxa"/>
            <w:vAlign w:val="center"/>
          </w:tcPr>
          <w:p w14:paraId="2E2D8388"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3118" w:type="dxa"/>
            <w:vMerge/>
            <w:vAlign w:val="center"/>
          </w:tcPr>
          <w:p w14:paraId="231BD0C0"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985" w:type="dxa"/>
            <w:vMerge/>
            <w:vAlign w:val="center"/>
          </w:tcPr>
          <w:p w14:paraId="7D240F24"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417" w:type="dxa"/>
            <w:vMerge/>
            <w:vAlign w:val="center"/>
          </w:tcPr>
          <w:p w14:paraId="6B65DD86"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418" w:type="dxa"/>
            <w:vMerge/>
            <w:vAlign w:val="center"/>
          </w:tcPr>
          <w:p w14:paraId="3DF04ADA" w14:textId="77777777" w:rsidR="00E852FE" w:rsidRDefault="00E852FE">
            <w:pPr>
              <w:widowControl/>
              <w:jc w:val="left"/>
              <w:rPr>
                <w:rFonts w:ascii="仿宋_GB2312" w:eastAsia="仿宋_GB2312" w:hAnsiTheme="minorEastAsia" w:cs="宋体" w:hint="eastAsia"/>
                <w:b/>
                <w:bCs/>
                <w:color w:val="000000"/>
                <w:kern w:val="0"/>
                <w:sz w:val="20"/>
                <w:szCs w:val="20"/>
              </w:rPr>
            </w:pPr>
          </w:p>
        </w:tc>
      </w:tr>
      <w:tr w:rsidR="00E852FE" w14:paraId="5BCF537A" w14:textId="77777777">
        <w:trPr>
          <w:trHeight w:val="340"/>
          <w:jc w:val="center"/>
        </w:trPr>
        <w:tc>
          <w:tcPr>
            <w:tcW w:w="988" w:type="dxa"/>
            <w:vAlign w:val="center"/>
          </w:tcPr>
          <w:p w14:paraId="78A1ECF5"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70C7766" w14:textId="77777777" w:rsidR="00E852FE" w:rsidRDefault="00E852F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344D82C2"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工资福利支出</w:t>
            </w:r>
          </w:p>
        </w:tc>
        <w:tc>
          <w:tcPr>
            <w:tcW w:w="1985" w:type="dxa"/>
            <w:vAlign w:val="center"/>
          </w:tcPr>
          <w:p w14:paraId="1C9E2C50"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1460.57</w:t>
            </w:r>
          </w:p>
        </w:tc>
        <w:tc>
          <w:tcPr>
            <w:tcW w:w="1417" w:type="dxa"/>
            <w:vAlign w:val="center"/>
          </w:tcPr>
          <w:p w14:paraId="7B16B8C0"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1460.57</w:t>
            </w:r>
          </w:p>
        </w:tc>
        <w:tc>
          <w:tcPr>
            <w:tcW w:w="1418" w:type="dxa"/>
            <w:vAlign w:val="center"/>
          </w:tcPr>
          <w:p w14:paraId="31BA86BA"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A136279" w14:textId="77777777">
        <w:trPr>
          <w:trHeight w:val="340"/>
          <w:jc w:val="center"/>
        </w:trPr>
        <w:tc>
          <w:tcPr>
            <w:tcW w:w="988" w:type="dxa"/>
            <w:vAlign w:val="center"/>
          </w:tcPr>
          <w:p w14:paraId="3BC25B38"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323C67"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01</w:t>
            </w:r>
          </w:p>
        </w:tc>
        <w:tc>
          <w:tcPr>
            <w:tcW w:w="3118" w:type="dxa"/>
            <w:vAlign w:val="center"/>
          </w:tcPr>
          <w:p w14:paraId="6443F2B7"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基本工资</w:t>
            </w:r>
          </w:p>
        </w:tc>
        <w:tc>
          <w:tcPr>
            <w:tcW w:w="1985" w:type="dxa"/>
            <w:vAlign w:val="center"/>
          </w:tcPr>
          <w:p w14:paraId="1DC33245"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417.01</w:t>
            </w:r>
          </w:p>
        </w:tc>
        <w:tc>
          <w:tcPr>
            <w:tcW w:w="1417" w:type="dxa"/>
            <w:vAlign w:val="center"/>
          </w:tcPr>
          <w:p w14:paraId="646C4819"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417.01</w:t>
            </w:r>
          </w:p>
        </w:tc>
        <w:tc>
          <w:tcPr>
            <w:tcW w:w="1418" w:type="dxa"/>
            <w:vAlign w:val="center"/>
          </w:tcPr>
          <w:p w14:paraId="2916C86A"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2279DC80" w14:textId="77777777">
        <w:trPr>
          <w:trHeight w:val="340"/>
          <w:jc w:val="center"/>
        </w:trPr>
        <w:tc>
          <w:tcPr>
            <w:tcW w:w="988" w:type="dxa"/>
            <w:vAlign w:val="center"/>
          </w:tcPr>
          <w:p w14:paraId="04B59F3E"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46AAB47C"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1DDAE446"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津贴补贴</w:t>
            </w:r>
          </w:p>
        </w:tc>
        <w:tc>
          <w:tcPr>
            <w:tcW w:w="1985" w:type="dxa"/>
            <w:vAlign w:val="center"/>
          </w:tcPr>
          <w:p w14:paraId="71740221"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224.86</w:t>
            </w:r>
          </w:p>
        </w:tc>
        <w:tc>
          <w:tcPr>
            <w:tcW w:w="1417" w:type="dxa"/>
            <w:vAlign w:val="center"/>
          </w:tcPr>
          <w:p w14:paraId="0A82AEBE"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224.86</w:t>
            </w:r>
          </w:p>
        </w:tc>
        <w:tc>
          <w:tcPr>
            <w:tcW w:w="1418" w:type="dxa"/>
            <w:vAlign w:val="center"/>
          </w:tcPr>
          <w:p w14:paraId="52766126"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5929A1A" w14:textId="77777777">
        <w:trPr>
          <w:trHeight w:val="340"/>
          <w:jc w:val="center"/>
        </w:trPr>
        <w:tc>
          <w:tcPr>
            <w:tcW w:w="988" w:type="dxa"/>
            <w:vAlign w:val="center"/>
          </w:tcPr>
          <w:p w14:paraId="380CF158"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938473"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03</w:t>
            </w:r>
          </w:p>
        </w:tc>
        <w:tc>
          <w:tcPr>
            <w:tcW w:w="3118" w:type="dxa"/>
            <w:vAlign w:val="center"/>
          </w:tcPr>
          <w:p w14:paraId="2D4D148F"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奖金</w:t>
            </w:r>
          </w:p>
        </w:tc>
        <w:tc>
          <w:tcPr>
            <w:tcW w:w="1985" w:type="dxa"/>
            <w:vAlign w:val="center"/>
          </w:tcPr>
          <w:p w14:paraId="011A7131"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233.16</w:t>
            </w:r>
          </w:p>
        </w:tc>
        <w:tc>
          <w:tcPr>
            <w:tcW w:w="1417" w:type="dxa"/>
            <w:vAlign w:val="center"/>
          </w:tcPr>
          <w:p w14:paraId="6E7523F6"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233.16</w:t>
            </w:r>
          </w:p>
        </w:tc>
        <w:tc>
          <w:tcPr>
            <w:tcW w:w="1418" w:type="dxa"/>
            <w:vAlign w:val="center"/>
          </w:tcPr>
          <w:p w14:paraId="1EF1994B"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460F7AB" w14:textId="77777777">
        <w:trPr>
          <w:trHeight w:val="340"/>
          <w:jc w:val="center"/>
        </w:trPr>
        <w:tc>
          <w:tcPr>
            <w:tcW w:w="988" w:type="dxa"/>
            <w:vAlign w:val="center"/>
          </w:tcPr>
          <w:p w14:paraId="542EB8B4"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1F70A264"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07</w:t>
            </w:r>
          </w:p>
        </w:tc>
        <w:tc>
          <w:tcPr>
            <w:tcW w:w="3118" w:type="dxa"/>
            <w:vAlign w:val="center"/>
          </w:tcPr>
          <w:p w14:paraId="3F12975E"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绩效工资</w:t>
            </w:r>
          </w:p>
        </w:tc>
        <w:tc>
          <w:tcPr>
            <w:tcW w:w="1985" w:type="dxa"/>
            <w:vAlign w:val="center"/>
          </w:tcPr>
          <w:p w14:paraId="4745BE1A"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226.33</w:t>
            </w:r>
          </w:p>
        </w:tc>
        <w:tc>
          <w:tcPr>
            <w:tcW w:w="1417" w:type="dxa"/>
            <w:vAlign w:val="center"/>
          </w:tcPr>
          <w:p w14:paraId="599AB3D3"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226.33</w:t>
            </w:r>
          </w:p>
        </w:tc>
        <w:tc>
          <w:tcPr>
            <w:tcW w:w="1418" w:type="dxa"/>
            <w:vAlign w:val="center"/>
          </w:tcPr>
          <w:p w14:paraId="1EF19154"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2A9E6B3" w14:textId="77777777">
        <w:trPr>
          <w:trHeight w:val="340"/>
          <w:jc w:val="center"/>
        </w:trPr>
        <w:tc>
          <w:tcPr>
            <w:tcW w:w="988" w:type="dxa"/>
            <w:vAlign w:val="center"/>
          </w:tcPr>
          <w:p w14:paraId="070A1EC9"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2A4BB952"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08</w:t>
            </w:r>
          </w:p>
        </w:tc>
        <w:tc>
          <w:tcPr>
            <w:tcW w:w="3118" w:type="dxa"/>
            <w:vAlign w:val="center"/>
          </w:tcPr>
          <w:p w14:paraId="36115063"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机关事业单位基本养老保险缴费</w:t>
            </w:r>
          </w:p>
        </w:tc>
        <w:tc>
          <w:tcPr>
            <w:tcW w:w="1985" w:type="dxa"/>
            <w:vAlign w:val="center"/>
          </w:tcPr>
          <w:p w14:paraId="5145B863"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153.77</w:t>
            </w:r>
          </w:p>
        </w:tc>
        <w:tc>
          <w:tcPr>
            <w:tcW w:w="1417" w:type="dxa"/>
            <w:vAlign w:val="center"/>
          </w:tcPr>
          <w:p w14:paraId="7ABF804F"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153.77</w:t>
            </w:r>
          </w:p>
        </w:tc>
        <w:tc>
          <w:tcPr>
            <w:tcW w:w="1418" w:type="dxa"/>
            <w:vAlign w:val="center"/>
          </w:tcPr>
          <w:p w14:paraId="1FAA4871"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7C58C6BB" w14:textId="77777777">
        <w:trPr>
          <w:trHeight w:val="340"/>
          <w:jc w:val="center"/>
        </w:trPr>
        <w:tc>
          <w:tcPr>
            <w:tcW w:w="988" w:type="dxa"/>
            <w:vAlign w:val="center"/>
          </w:tcPr>
          <w:p w14:paraId="2B043E17"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5CCEC2C2"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10</w:t>
            </w:r>
          </w:p>
        </w:tc>
        <w:tc>
          <w:tcPr>
            <w:tcW w:w="3118" w:type="dxa"/>
            <w:vAlign w:val="center"/>
          </w:tcPr>
          <w:p w14:paraId="0312747B"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职工基本医疗保险缴费</w:t>
            </w:r>
          </w:p>
        </w:tc>
        <w:tc>
          <w:tcPr>
            <w:tcW w:w="1985" w:type="dxa"/>
            <w:vAlign w:val="center"/>
          </w:tcPr>
          <w:p w14:paraId="760B4AA7"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66.28</w:t>
            </w:r>
          </w:p>
        </w:tc>
        <w:tc>
          <w:tcPr>
            <w:tcW w:w="1417" w:type="dxa"/>
            <w:vAlign w:val="center"/>
          </w:tcPr>
          <w:p w14:paraId="2A3BDCD0"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66.28</w:t>
            </w:r>
          </w:p>
        </w:tc>
        <w:tc>
          <w:tcPr>
            <w:tcW w:w="1418" w:type="dxa"/>
            <w:vAlign w:val="center"/>
          </w:tcPr>
          <w:p w14:paraId="5592D095"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4454BD3B" w14:textId="77777777">
        <w:trPr>
          <w:trHeight w:val="340"/>
          <w:jc w:val="center"/>
        </w:trPr>
        <w:tc>
          <w:tcPr>
            <w:tcW w:w="988" w:type="dxa"/>
            <w:vAlign w:val="center"/>
          </w:tcPr>
          <w:p w14:paraId="74CCF5A2"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75F831DF"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12</w:t>
            </w:r>
          </w:p>
        </w:tc>
        <w:tc>
          <w:tcPr>
            <w:tcW w:w="3118" w:type="dxa"/>
            <w:vAlign w:val="center"/>
          </w:tcPr>
          <w:p w14:paraId="4D9E391D"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其他社会保障缴费</w:t>
            </w:r>
          </w:p>
        </w:tc>
        <w:tc>
          <w:tcPr>
            <w:tcW w:w="1985" w:type="dxa"/>
            <w:vAlign w:val="center"/>
          </w:tcPr>
          <w:p w14:paraId="4A01E62D"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9.61</w:t>
            </w:r>
          </w:p>
        </w:tc>
        <w:tc>
          <w:tcPr>
            <w:tcW w:w="1417" w:type="dxa"/>
            <w:vAlign w:val="center"/>
          </w:tcPr>
          <w:p w14:paraId="45E8219E"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9.61</w:t>
            </w:r>
          </w:p>
        </w:tc>
        <w:tc>
          <w:tcPr>
            <w:tcW w:w="1418" w:type="dxa"/>
            <w:vAlign w:val="center"/>
          </w:tcPr>
          <w:p w14:paraId="755E78F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76A05940" w14:textId="77777777">
        <w:trPr>
          <w:trHeight w:val="340"/>
          <w:jc w:val="center"/>
        </w:trPr>
        <w:tc>
          <w:tcPr>
            <w:tcW w:w="988" w:type="dxa"/>
            <w:vAlign w:val="center"/>
          </w:tcPr>
          <w:p w14:paraId="01EC5E2C"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301</w:t>
            </w:r>
          </w:p>
        </w:tc>
        <w:tc>
          <w:tcPr>
            <w:tcW w:w="992" w:type="dxa"/>
            <w:vAlign w:val="center"/>
          </w:tcPr>
          <w:p w14:paraId="63E57A60"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13</w:t>
            </w:r>
          </w:p>
        </w:tc>
        <w:tc>
          <w:tcPr>
            <w:tcW w:w="3118" w:type="dxa"/>
            <w:vAlign w:val="center"/>
          </w:tcPr>
          <w:p w14:paraId="75949E26"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住房公积金</w:t>
            </w:r>
          </w:p>
        </w:tc>
        <w:tc>
          <w:tcPr>
            <w:tcW w:w="1985" w:type="dxa"/>
            <w:vAlign w:val="center"/>
          </w:tcPr>
          <w:p w14:paraId="61841083"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129.55</w:t>
            </w:r>
          </w:p>
        </w:tc>
        <w:tc>
          <w:tcPr>
            <w:tcW w:w="1417" w:type="dxa"/>
            <w:vAlign w:val="center"/>
          </w:tcPr>
          <w:p w14:paraId="227A6368"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129.55</w:t>
            </w:r>
          </w:p>
        </w:tc>
        <w:tc>
          <w:tcPr>
            <w:tcW w:w="1418" w:type="dxa"/>
            <w:vAlign w:val="center"/>
          </w:tcPr>
          <w:p w14:paraId="4C446340"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A34008B" w14:textId="77777777">
        <w:trPr>
          <w:trHeight w:val="340"/>
          <w:jc w:val="center"/>
        </w:trPr>
        <w:tc>
          <w:tcPr>
            <w:tcW w:w="988" w:type="dxa"/>
            <w:vAlign w:val="center"/>
          </w:tcPr>
          <w:p w14:paraId="008CE5A3"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38525B95" w14:textId="77777777" w:rsidR="00E852FE" w:rsidRDefault="00E852FE">
            <w:pPr>
              <w:widowControl/>
              <w:jc w:val="center"/>
              <w:rPr>
                <w:rFonts w:ascii="仿宋_GB2312" w:eastAsia="仿宋_GB2312" w:hAnsiTheme="minorEastAsia" w:cs="宋体" w:hint="eastAsia"/>
                <w:color w:val="000000"/>
                <w:kern w:val="0"/>
                <w:sz w:val="18"/>
                <w:szCs w:val="18"/>
              </w:rPr>
            </w:pPr>
          </w:p>
        </w:tc>
        <w:tc>
          <w:tcPr>
            <w:tcW w:w="3118" w:type="dxa"/>
            <w:vAlign w:val="center"/>
          </w:tcPr>
          <w:p w14:paraId="4A9033E7"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对个人和家庭的补助</w:t>
            </w:r>
          </w:p>
        </w:tc>
        <w:tc>
          <w:tcPr>
            <w:tcW w:w="1985" w:type="dxa"/>
            <w:vAlign w:val="center"/>
          </w:tcPr>
          <w:p w14:paraId="192402E1"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24.22</w:t>
            </w:r>
          </w:p>
        </w:tc>
        <w:tc>
          <w:tcPr>
            <w:tcW w:w="1417" w:type="dxa"/>
            <w:vAlign w:val="center"/>
          </w:tcPr>
          <w:p w14:paraId="158F430A"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24.22</w:t>
            </w:r>
          </w:p>
        </w:tc>
        <w:tc>
          <w:tcPr>
            <w:tcW w:w="1418" w:type="dxa"/>
            <w:vAlign w:val="center"/>
          </w:tcPr>
          <w:p w14:paraId="340B8D2F"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3B11E51D" w14:textId="77777777">
        <w:trPr>
          <w:trHeight w:val="340"/>
          <w:jc w:val="center"/>
        </w:trPr>
        <w:tc>
          <w:tcPr>
            <w:tcW w:w="988" w:type="dxa"/>
            <w:vAlign w:val="center"/>
          </w:tcPr>
          <w:p w14:paraId="78059E5F"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0A99A677"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02</w:t>
            </w:r>
          </w:p>
        </w:tc>
        <w:tc>
          <w:tcPr>
            <w:tcW w:w="3118" w:type="dxa"/>
            <w:vAlign w:val="center"/>
          </w:tcPr>
          <w:p w14:paraId="4393D1C3"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退休费</w:t>
            </w:r>
          </w:p>
        </w:tc>
        <w:tc>
          <w:tcPr>
            <w:tcW w:w="1985" w:type="dxa"/>
            <w:vAlign w:val="center"/>
          </w:tcPr>
          <w:p w14:paraId="18E2F7F7"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22.67</w:t>
            </w:r>
          </w:p>
        </w:tc>
        <w:tc>
          <w:tcPr>
            <w:tcW w:w="1417" w:type="dxa"/>
            <w:vAlign w:val="center"/>
          </w:tcPr>
          <w:p w14:paraId="564F7534"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22.67</w:t>
            </w:r>
          </w:p>
        </w:tc>
        <w:tc>
          <w:tcPr>
            <w:tcW w:w="1418" w:type="dxa"/>
            <w:vAlign w:val="center"/>
          </w:tcPr>
          <w:p w14:paraId="415027C1"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00257C26" w14:textId="77777777">
        <w:trPr>
          <w:trHeight w:val="340"/>
          <w:jc w:val="center"/>
        </w:trPr>
        <w:tc>
          <w:tcPr>
            <w:tcW w:w="988" w:type="dxa"/>
            <w:vAlign w:val="center"/>
          </w:tcPr>
          <w:p w14:paraId="388F66BF"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303</w:t>
            </w:r>
          </w:p>
        </w:tc>
        <w:tc>
          <w:tcPr>
            <w:tcW w:w="992" w:type="dxa"/>
            <w:vAlign w:val="center"/>
          </w:tcPr>
          <w:p w14:paraId="706585B9"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cs="宋体" w:hint="eastAsia"/>
                <w:color w:val="000000"/>
                <w:kern w:val="0"/>
                <w:sz w:val="18"/>
                <w:szCs w:val="18"/>
              </w:rPr>
              <w:t>09</w:t>
            </w:r>
          </w:p>
        </w:tc>
        <w:tc>
          <w:tcPr>
            <w:tcW w:w="3118" w:type="dxa"/>
            <w:vAlign w:val="center"/>
          </w:tcPr>
          <w:p w14:paraId="01C81055" w14:textId="77777777" w:rsidR="00E852FE" w:rsidRDefault="00964B6B">
            <w:pPr>
              <w:widowControl/>
              <w:jc w:val="center"/>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奖励金</w:t>
            </w:r>
          </w:p>
        </w:tc>
        <w:tc>
          <w:tcPr>
            <w:tcW w:w="1985" w:type="dxa"/>
            <w:vAlign w:val="center"/>
          </w:tcPr>
          <w:p w14:paraId="732745BF" w14:textId="77777777" w:rsidR="00E852FE" w:rsidRDefault="00964B6B">
            <w:pPr>
              <w:widowControl/>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7" w:type="dxa"/>
            <w:vAlign w:val="center"/>
          </w:tcPr>
          <w:p w14:paraId="44ABAB6C" w14:textId="77777777" w:rsidR="00E852FE" w:rsidRDefault="00964B6B">
            <w:pPr>
              <w:widowControl/>
              <w:ind w:rightChars="70" w:right="147"/>
              <w:jc w:val="right"/>
              <w:rPr>
                <w:rFonts w:ascii="仿宋_GB2312" w:eastAsia="仿宋_GB2312" w:hAnsiTheme="minorEastAsia" w:cs="宋体" w:hint="eastAsia"/>
                <w:color w:val="000000"/>
                <w:kern w:val="0"/>
                <w:sz w:val="18"/>
                <w:szCs w:val="18"/>
              </w:rPr>
            </w:pPr>
            <w:r>
              <w:rPr>
                <w:rFonts w:ascii="仿宋_GB2312" w:eastAsia="仿宋_GB2312" w:hAnsiTheme="minorEastAsia" w:hint="eastAsia"/>
                <w:color w:val="000000"/>
                <w:sz w:val="18"/>
                <w:szCs w:val="18"/>
              </w:rPr>
              <w:t>1.55</w:t>
            </w:r>
          </w:p>
        </w:tc>
        <w:tc>
          <w:tcPr>
            <w:tcW w:w="1418" w:type="dxa"/>
            <w:vAlign w:val="center"/>
          </w:tcPr>
          <w:p w14:paraId="08DC2288" w14:textId="77777777" w:rsidR="00E852FE" w:rsidRDefault="00E852FE">
            <w:pPr>
              <w:widowControl/>
              <w:jc w:val="right"/>
              <w:rPr>
                <w:rFonts w:ascii="仿宋_GB2312" w:eastAsia="仿宋_GB2312" w:hAnsiTheme="minorEastAsia" w:cs="宋体" w:hint="eastAsia"/>
                <w:color w:val="000000"/>
                <w:kern w:val="0"/>
                <w:sz w:val="18"/>
                <w:szCs w:val="18"/>
              </w:rPr>
            </w:pPr>
          </w:p>
        </w:tc>
      </w:tr>
      <w:tr w:rsidR="00E852FE" w14:paraId="6EFE6A62" w14:textId="77777777">
        <w:trPr>
          <w:trHeight w:val="340"/>
          <w:jc w:val="center"/>
        </w:trPr>
        <w:tc>
          <w:tcPr>
            <w:tcW w:w="988" w:type="dxa"/>
            <w:vAlign w:val="center"/>
          </w:tcPr>
          <w:p w14:paraId="39186EE2" w14:textId="77777777" w:rsidR="00E852FE" w:rsidRDefault="00E852FE">
            <w:pPr>
              <w:widowControl/>
              <w:jc w:val="center"/>
              <w:rPr>
                <w:rFonts w:ascii="仿宋_GB2312" w:eastAsia="仿宋_GB2312" w:hAnsiTheme="minorEastAsia" w:cs="宋体" w:hint="eastAsia"/>
                <w:color w:val="000000"/>
                <w:kern w:val="0"/>
                <w:sz w:val="20"/>
                <w:szCs w:val="20"/>
              </w:rPr>
            </w:pPr>
          </w:p>
        </w:tc>
        <w:tc>
          <w:tcPr>
            <w:tcW w:w="992" w:type="dxa"/>
            <w:vAlign w:val="center"/>
          </w:tcPr>
          <w:p w14:paraId="7962ACF7" w14:textId="77777777" w:rsidR="00E852FE" w:rsidRDefault="00E852FE">
            <w:pPr>
              <w:widowControl/>
              <w:jc w:val="center"/>
              <w:rPr>
                <w:rFonts w:ascii="仿宋_GB2312" w:eastAsia="仿宋_GB2312" w:hAnsiTheme="minorEastAsia" w:cs="宋体" w:hint="eastAsia"/>
                <w:color w:val="000000"/>
                <w:kern w:val="0"/>
                <w:sz w:val="20"/>
                <w:szCs w:val="20"/>
              </w:rPr>
            </w:pPr>
          </w:p>
        </w:tc>
        <w:tc>
          <w:tcPr>
            <w:tcW w:w="3118" w:type="dxa"/>
            <w:vAlign w:val="center"/>
          </w:tcPr>
          <w:p w14:paraId="5992784A"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合计</w:t>
            </w:r>
          </w:p>
        </w:tc>
        <w:tc>
          <w:tcPr>
            <w:tcW w:w="1985" w:type="dxa"/>
            <w:vAlign w:val="center"/>
          </w:tcPr>
          <w:p w14:paraId="631D92C3" w14:textId="77777777" w:rsidR="00E852FE" w:rsidRDefault="00964B6B">
            <w:pPr>
              <w:widowControl/>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1484.79</w:t>
            </w:r>
          </w:p>
        </w:tc>
        <w:tc>
          <w:tcPr>
            <w:tcW w:w="1417" w:type="dxa"/>
            <w:vAlign w:val="center"/>
          </w:tcPr>
          <w:p w14:paraId="0094218E" w14:textId="77777777" w:rsidR="00E852FE" w:rsidRDefault="00964B6B">
            <w:pPr>
              <w:widowControl/>
              <w:ind w:rightChars="70" w:right="147"/>
              <w:jc w:val="right"/>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1484.79</w:t>
            </w:r>
          </w:p>
        </w:tc>
        <w:tc>
          <w:tcPr>
            <w:tcW w:w="1418" w:type="dxa"/>
            <w:vAlign w:val="center"/>
          </w:tcPr>
          <w:p w14:paraId="4DD7E87A" w14:textId="77777777" w:rsidR="00E852FE" w:rsidRDefault="00E852FE">
            <w:pPr>
              <w:widowControl/>
              <w:jc w:val="right"/>
              <w:rPr>
                <w:rFonts w:ascii="仿宋_GB2312" w:eastAsia="仿宋_GB2312" w:hAnsiTheme="minorEastAsia" w:cs="宋体" w:hint="eastAsia"/>
                <w:b/>
                <w:bCs/>
                <w:color w:val="000000"/>
                <w:kern w:val="0"/>
                <w:sz w:val="20"/>
                <w:szCs w:val="20"/>
              </w:rPr>
            </w:pPr>
          </w:p>
        </w:tc>
      </w:tr>
    </w:tbl>
    <w:p w14:paraId="314423A5" w14:textId="77777777" w:rsidR="00E852FE" w:rsidRDefault="00E852FE">
      <w:pPr>
        <w:widowControl/>
        <w:spacing w:line="20" w:lineRule="exact"/>
        <w:jc w:val="left"/>
        <w:rPr>
          <w:rFonts w:asciiTheme="minorEastAsia" w:eastAsiaTheme="minorEastAsia" w:hAnsiTheme="minorEastAsia" w:cs="宋体" w:hint="eastAsia"/>
          <w:kern w:val="0"/>
          <w:sz w:val="18"/>
          <w:szCs w:val="18"/>
        </w:rPr>
      </w:pPr>
    </w:p>
    <w:p w14:paraId="1E18361A" w14:textId="77777777" w:rsidR="00E852FE" w:rsidRDefault="00E852FE">
      <w:pPr>
        <w:widowControl/>
        <w:spacing w:line="20" w:lineRule="exact"/>
        <w:jc w:val="left"/>
        <w:rPr>
          <w:rFonts w:ascii="宋体" w:hAnsi="宋体" w:hint="eastAsia"/>
          <w:bCs/>
          <w:kern w:val="0"/>
          <w:sz w:val="20"/>
          <w:szCs w:val="20"/>
        </w:rPr>
        <w:sectPr w:rsidR="00E852FE">
          <w:pgSz w:w="11906" w:h="16838"/>
          <w:pgMar w:top="1134" w:right="1134" w:bottom="1134" w:left="1134" w:header="851" w:footer="992" w:gutter="0"/>
          <w:cols w:space="425"/>
          <w:docGrid w:type="lines" w:linePitch="312"/>
        </w:sectPr>
      </w:pPr>
    </w:p>
    <w:p w14:paraId="21E05006"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表7</w:t>
      </w:r>
    </w:p>
    <w:p w14:paraId="356AC215" w14:textId="77777777" w:rsidR="00E852FE" w:rsidRDefault="00964B6B">
      <w:pPr>
        <w:widowControl/>
        <w:jc w:val="center"/>
        <w:outlineLvl w:val="2"/>
        <w:rPr>
          <w:rFonts w:ascii="仿宋_GB2312" w:eastAsia="仿宋_GB2312" w:hAnsi="宋体" w:hint="eastAsia"/>
          <w:b/>
          <w:kern w:val="0"/>
          <w:sz w:val="36"/>
          <w:szCs w:val="36"/>
        </w:rPr>
      </w:pPr>
      <w:r>
        <w:rPr>
          <w:rFonts w:ascii="仿宋_GB2312" w:eastAsia="仿宋_GB2312" w:hAnsi="宋体" w:hint="eastAsia"/>
          <w:b/>
          <w:kern w:val="0"/>
          <w:sz w:val="32"/>
          <w:szCs w:val="32"/>
        </w:rPr>
        <w:t>一般公共预算项目支出情况表</w:t>
      </w:r>
    </w:p>
    <w:tbl>
      <w:tblPr>
        <w:tblW w:w="148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67"/>
        <w:gridCol w:w="1417"/>
      </w:tblGrid>
      <w:tr w:rsidR="00E852FE" w14:paraId="1E73EDFC" w14:textId="77777777">
        <w:trPr>
          <w:trHeight w:val="405"/>
          <w:jc w:val="center"/>
        </w:trPr>
        <w:tc>
          <w:tcPr>
            <w:tcW w:w="13467" w:type="dxa"/>
            <w:tcBorders>
              <w:top w:val="nil"/>
              <w:left w:val="nil"/>
              <w:bottom w:val="nil"/>
              <w:right w:val="nil"/>
            </w:tcBorders>
            <w:noWrap/>
            <w:vAlign w:val="bottom"/>
          </w:tcPr>
          <w:p w14:paraId="5BA4798B" w14:textId="77777777" w:rsidR="00E852FE" w:rsidRDefault="00964B6B">
            <w:pPr>
              <w:widowControl/>
              <w:ind w:left="-122"/>
              <w:jc w:val="left"/>
              <w:rPr>
                <w:rFonts w:ascii="仿宋_GB2312" w:eastAsia="仿宋_GB2312" w:hAnsi="宋体" w:cs="宋体" w:hint="eastAsia"/>
                <w:color w:val="000000"/>
                <w:kern w:val="0"/>
                <w:sz w:val="24"/>
              </w:rPr>
            </w:pPr>
            <w:r>
              <w:rPr>
                <w:rFonts w:ascii="仿宋_GB2312" w:eastAsia="仿宋_GB2312" w:hAnsi="宋体" w:cs="宋体" w:hint="eastAsia"/>
                <w:kern w:val="0"/>
                <w:sz w:val="24"/>
              </w:rPr>
              <w:t>编制单位：新疆维吾尔自治区喀什地区疏勒县东营第一希望小学</w:t>
            </w:r>
          </w:p>
        </w:tc>
        <w:tc>
          <w:tcPr>
            <w:tcW w:w="1417" w:type="dxa"/>
            <w:tcBorders>
              <w:top w:val="nil"/>
              <w:left w:val="nil"/>
              <w:bottom w:val="nil"/>
              <w:right w:val="nil"/>
            </w:tcBorders>
            <w:vAlign w:val="bottom"/>
          </w:tcPr>
          <w:p w14:paraId="4FD7A223" w14:textId="77777777" w:rsidR="00E852FE" w:rsidRDefault="00964B6B">
            <w:pPr>
              <w:widowControl/>
              <w:jc w:val="right"/>
              <w:rPr>
                <w:rFonts w:ascii="仿宋_GB2312" w:eastAsia="仿宋_GB2312" w:hAnsi="宋体" w:cs="宋体" w:hint="eastAsia"/>
                <w:color w:val="000000"/>
                <w:kern w:val="0"/>
                <w:sz w:val="24"/>
              </w:rPr>
            </w:pPr>
            <w:r>
              <w:rPr>
                <w:rFonts w:ascii="仿宋_GB2312" w:eastAsia="仿宋_GB2312" w:hAnsi="宋体" w:cs="宋体" w:hint="eastAsia"/>
                <w:color w:val="000000"/>
                <w:kern w:val="0"/>
                <w:sz w:val="24"/>
              </w:rPr>
              <w:t>单位：万元</w:t>
            </w:r>
          </w:p>
        </w:tc>
      </w:tr>
    </w:tbl>
    <w:p w14:paraId="607DAB25" w14:textId="77777777" w:rsidR="00E852FE" w:rsidRDefault="00E852FE">
      <w:pPr>
        <w:spacing w:line="20" w:lineRule="exact"/>
        <w:rPr>
          <w:sz w:val="2"/>
          <w:szCs w:val="2"/>
        </w:rPr>
      </w:pPr>
    </w:p>
    <w:tbl>
      <w:tblPr>
        <w:tblW w:w="148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1842"/>
        <w:gridCol w:w="2127"/>
        <w:gridCol w:w="1417"/>
        <w:gridCol w:w="709"/>
        <w:gridCol w:w="709"/>
        <w:gridCol w:w="708"/>
        <w:gridCol w:w="709"/>
        <w:gridCol w:w="851"/>
        <w:gridCol w:w="708"/>
        <w:gridCol w:w="851"/>
        <w:gridCol w:w="709"/>
        <w:gridCol w:w="708"/>
        <w:gridCol w:w="709"/>
      </w:tblGrid>
      <w:tr w:rsidR="00E852FE" w14:paraId="74516C79" w14:textId="77777777">
        <w:trPr>
          <w:trHeight w:val="630"/>
          <w:tblHeader/>
          <w:jc w:val="center"/>
        </w:trPr>
        <w:tc>
          <w:tcPr>
            <w:tcW w:w="2122" w:type="dxa"/>
            <w:gridSpan w:val="3"/>
            <w:tcBorders>
              <w:top w:val="single" w:sz="4" w:space="0" w:color="auto"/>
            </w:tcBorders>
            <w:noWrap/>
            <w:vAlign w:val="center"/>
          </w:tcPr>
          <w:p w14:paraId="501B9909"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 目 编 码</w:t>
            </w:r>
          </w:p>
        </w:tc>
        <w:tc>
          <w:tcPr>
            <w:tcW w:w="1842" w:type="dxa"/>
            <w:vMerge w:val="restart"/>
            <w:tcBorders>
              <w:top w:val="single" w:sz="4" w:space="0" w:color="auto"/>
            </w:tcBorders>
            <w:noWrap/>
            <w:vAlign w:val="center"/>
          </w:tcPr>
          <w:p w14:paraId="4DCACC01"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科目名称</w:t>
            </w:r>
          </w:p>
        </w:tc>
        <w:tc>
          <w:tcPr>
            <w:tcW w:w="2127" w:type="dxa"/>
            <w:vMerge w:val="restart"/>
            <w:tcBorders>
              <w:top w:val="single" w:sz="4" w:space="0" w:color="auto"/>
            </w:tcBorders>
            <w:noWrap/>
            <w:vAlign w:val="center"/>
          </w:tcPr>
          <w:p w14:paraId="7801251E" w14:textId="77777777" w:rsidR="00E852FE" w:rsidRDefault="00964B6B">
            <w:pPr>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项目名称</w:t>
            </w:r>
          </w:p>
        </w:tc>
        <w:tc>
          <w:tcPr>
            <w:tcW w:w="1417" w:type="dxa"/>
            <w:vMerge w:val="restart"/>
            <w:tcBorders>
              <w:top w:val="single" w:sz="4" w:space="0" w:color="auto"/>
            </w:tcBorders>
            <w:vAlign w:val="center"/>
          </w:tcPr>
          <w:p w14:paraId="5EF9D92C"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项目支出</w:t>
            </w:r>
            <w:r>
              <w:rPr>
                <w:rFonts w:ascii="仿宋_GB2312" w:eastAsia="仿宋_GB2312" w:hAnsiTheme="minorEastAsia" w:cs="宋体"/>
                <w:b/>
                <w:bCs/>
                <w:color w:val="000000"/>
                <w:kern w:val="0"/>
                <w:sz w:val="20"/>
                <w:szCs w:val="20"/>
              </w:rPr>
              <w:t>合计</w:t>
            </w:r>
          </w:p>
        </w:tc>
        <w:tc>
          <w:tcPr>
            <w:tcW w:w="709" w:type="dxa"/>
            <w:vMerge w:val="restart"/>
            <w:tcBorders>
              <w:top w:val="single" w:sz="4" w:space="0" w:color="auto"/>
            </w:tcBorders>
            <w:vAlign w:val="center"/>
          </w:tcPr>
          <w:p w14:paraId="320D4EC4"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工资福利支出</w:t>
            </w:r>
          </w:p>
        </w:tc>
        <w:tc>
          <w:tcPr>
            <w:tcW w:w="709" w:type="dxa"/>
            <w:vMerge w:val="restart"/>
            <w:tcBorders>
              <w:top w:val="single" w:sz="4" w:space="0" w:color="auto"/>
            </w:tcBorders>
            <w:vAlign w:val="center"/>
          </w:tcPr>
          <w:p w14:paraId="4393909E"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商品和服务支出</w:t>
            </w:r>
          </w:p>
        </w:tc>
        <w:tc>
          <w:tcPr>
            <w:tcW w:w="708" w:type="dxa"/>
            <w:vMerge w:val="restart"/>
            <w:tcBorders>
              <w:top w:val="single" w:sz="4" w:space="0" w:color="auto"/>
            </w:tcBorders>
            <w:vAlign w:val="center"/>
          </w:tcPr>
          <w:p w14:paraId="0F1FC7F5"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对个人和家庭的补助</w:t>
            </w:r>
          </w:p>
        </w:tc>
        <w:tc>
          <w:tcPr>
            <w:tcW w:w="709" w:type="dxa"/>
            <w:vMerge w:val="restart"/>
            <w:tcBorders>
              <w:top w:val="single" w:sz="4" w:space="0" w:color="auto"/>
            </w:tcBorders>
            <w:vAlign w:val="center"/>
          </w:tcPr>
          <w:p w14:paraId="5146AB37"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债务利息及费用支出</w:t>
            </w:r>
          </w:p>
        </w:tc>
        <w:tc>
          <w:tcPr>
            <w:tcW w:w="851" w:type="dxa"/>
            <w:vMerge w:val="restart"/>
            <w:tcBorders>
              <w:top w:val="single" w:sz="4" w:space="0" w:color="auto"/>
            </w:tcBorders>
            <w:vAlign w:val="center"/>
          </w:tcPr>
          <w:p w14:paraId="1F233313"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w:t>
            </w:r>
          </w:p>
          <w:p w14:paraId="246B2E6E"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性支出（基本建设）</w:t>
            </w:r>
          </w:p>
        </w:tc>
        <w:tc>
          <w:tcPr>
            <w:tcW w:w="708" w:type="dxa"/>
            <w:vMerge w:val="restart"/>
            <w:tcBorders>
              <w:top w:val="single" w:sz="4" w:space="0" w:color="auto"/>
            </w:tcBorders>
            <w:vAlign w:val="center"/>
          </w:tcPr>
          <w:p w14:paraId="3EE0F339"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资本性支出</w:t>
            </w:r>
          </w:p>
        </w:tc>
        <w:tc>
          <w:tcPr>
            <w:tcW w:w="851" w:type="dxa"/>
            <w:vMerge w:val="restart"/>
            <w:tcBorders>
              <w:top w:val="single" w:sz="4" w:space="0" w:color="auto"/>
            </w:tcBorders>
            <w:vAlign w:val="center"/>
          </w:tcPr>
          <w:p w14:paraId="56DFB390"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对企业补助（基本建设）</w:t>
            </w:r>
          </w:p>
        </w:tc>
        <w:tc>
          <w:tcPr>
            <w:tcW w:w="709" w:type="dxa"/>
            <w:vMerge w:val="restart"/>
            <w:tcBorders>
              <w:top w:val="single" w:sz="4" w:space="0" w:color="auto"/>
            </w:tcBorders>
            <w:vAlign w:val="center"/>
          </w:tcPr>
          <w:p w14:paraId="5EF87DB1"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对企业补助</w:t>
            </w:r>
          </w:p>
        </w:tc>
        <w:tc>
          <w:tcPr>
            <w:tcW w:w="708" w:type="dxa"/>
            <w:vMerge w:val="restart"/>
            <w:tcBorders>
              <w:top w:val="single" w:sz="4" w:space="0" w:color="auto"/>
            </w:tcBorders>
            <w:vAlign w:val="center"/>
          </w:tcPr>
          <w:p w14:paraId="7DFADC18"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对社会保障基金补助</w:t>
            </w:r>
          </w:p>
        </w:tc>
        <w:tc>
          <w:tcPr>
            <w:tcW w:w="709" w:type="dxa"/>
            <w:vMerge w:val="restart"/>
            <w:tcBorders>
              <w:top w:val="single" w:sz="4" w:space="0" w:color="auto"/>
            </w:tcBorders>
            <w:vAlign w:val="center"/>
          </w:tcPr>
          <w:p w14:paraId="1BDA7B08"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其他</w:t>
            </w:r>
          </w:p>
          <w:p w14:paraId="27AEB48E"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支出</w:t>
            </w:r>
          </w:p>
        </w:tc>
      </w:tr>
      <w:tr w:rsidR="00E852FE" w14:paraId="262BE89B" w14:textId="77777777">
        <w:trPr>
          <w:trHeight w:val="1367"/>
          <w:tblHeader/>
          <w:jc w:val="center"/>
        </w:trPr>
        <w:tc>
          <w:tcPr>
            <w:tcW w:w="704" w:type="dxa"/>
            <w:noWrap/>
            <w:vAlign w:val="center"/>
          </w:tcPr>
          <w:p w14:paraId="72BB4355"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类</w:t>
            </w:r>
          </w:p>
        </w:tc>
        <w:tc>
          <w:tcPr>
            <w:tcW w:w="709" w:type="dxa"/>
            <w:noWrap/>
            <w:vAlign w:val="center"/>
          </w:tcPr>
          <w:p w14:paraId="15130AF1"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款</w:t>
            </w:r>
          </w:p>
        </w:tc>
        <w:tc>
          <w:tcPr>
            <w:tcW w:w="709" w:type="dxa"/>
            <w:noWrap/>
            <w:vAlign w:val="center"/>
          </w:tcPr>
          <w:p w14:paraId="16978B28" w14:textId="77777777" w:rsidR="00E852FE" w:rsidRDefault="00964B6B">
            <w:pPr>
              <w:widowControl/>
              <w:jc w:val="center"/>
              <w:rPr>
                <w:rFonts w:ascii="仿宋_GB2312" w:eastAsia="仿宋_GB2312" w:hAnsiTheme="minorEastAsia" w:cs="宋体" w:hint="eastAsia"/>
                <w:b/>
                <w:bCs/>
                <w:color w:val="000000"/>
                <w:kern w:val="0"/>
                <w:sz w:val="20"/>
                <w:szCs w:val="20"/>
              </w:rPr>
            </w:pPr>
            <w:r>
              <w:rPr>
                <w:rFonts w:ascii="仿宋_GB2312" w:eastAsia="仿宋_GB2312" w:hAnsiTheme="minorEastAsia" w:cs="宋体" w:hint="eastAsia"/>
                <w:b/>
                <w:bCs/>
                <w:color w:val="000000"/>
                <w:kern w:val="0"/>
                <w:sz w:val="20"/>
                <w:szCs w:val="20"/>
              </w:rPr>
              <w:t>项</w:t>
            </w:r>
          </w:p>
        </w:tc>
        <w:tc>
          <w:tcPr>
            <w:tcW w:w="1842" w:type="dxa"/>
            <w:vMerge/>
            <w:vAlign w:val="center"/>
          </w:tcPr>
          <w:p w14:paraId="4EC23B92"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2127" w:type="dxa"/>
            <w:vMerge/>
          </w:tcPr>
          <w:p w14:paraId="0C74392B"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1417" w:type="dxa"/>
            <w:vMerge/>
          </w:tcPr>
          <w:p w14:paraId="61C1D407"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9" w:type="dxa"/>
            <w:vMerge/>
          </w:tcPr>
          <w:p w14:paraId="63EFED3A"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9" w:type="dxa"/>
            <w:vMerge/>
          </w:tcPr>
          <w:p w14:paraId="066CBE5D"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8" w:type="dxa"/>
            <w:vMerge/>
          </w:tcPr>
          <w:p w14:paraId="14CFA5AB"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9" w:type="dxa"/>
            <w:vMerge/>
          </w:tcPr>
          <w:p w14:paraId="7D134737"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851" w:type="dxa"/>
            <w:vMerge/>
          </w:tcPr>
          <w:p w14:paraId="67A00EBA"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8" w:type="dxa"/>
            <w:vMerge/>
          </w:tcPr>
          <w:p w14:paraId="0261D841"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851" w:type="dxa"/>
            <w:vMerge/>
          </w:tcPr>
          <w:p w14:paraId="7EB1F18D"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9" w:type="dxa"/>
            <w:vMerge/>
          </w:tcPr>
          <w:p w14:paraId="0B8CBA6B"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8" w:type="dxa"/>
            <w:vMerge/>
          </w:tcPr>
          <w:p w14:paraId="30D85F95" w14:textId="77777777" w:rsidR="00E852FE" w:rsidRDefault="00E852FE">
            <w:pPr>
              <w:widowControl/>
              <w:jc w:val="left"/>
              <w:rPr>
                <w:rFonts w:ascii="仿宋_GB2312" w:eastAsia="仿宋_GB2312" w:hAnsiTheme="minorEastAsia" w:cs="宋体" w:hint="eastAsia"/>
                <w:b/>
                <w:bCs/>
                <w:color w:val="000000"/>
                <w:kern w:val="0"/>
                <w:sz w:val="20"/>
                <w:szCs w:val="20"/>
              </w:rPr>
            </w:pPr>
          </w:p>
        </w:tc>
        <w:tc>
          <w:tcPr>
            <w:tcW w:w="709" w:type="dxa"/>
            <w:vMerge/>
          </w:tcPr>
          <w:p w14:paraId="77D7A041" w14:textId="77777777" w:rsidR="00E852FE" w:rsidRDefault="00E852FE">
            <w:pPr>
              <w:widowControl/>
              <w:jc w:val="left"/>
              <w:rPr>
                <w:rFonts w:ascii="仿宋_GB2312" w:eastAsia="仿宋_GB2312" w:hAnsiTheme="minorEastAsia" w:cs="宋体" w:hint="eastAsia"/>
                <w:b/>
                <w:bCs/>
                <w:color w:val="000000"/>
                <w:kern w:val="0"/>
                <w:sz w:val="20"/>
                <w:szCs w:val="20"/>
              </w:rPr>
            </w:pPr>
          </w:p>
        </w:tc>
      </w:tr>
      <w:tr w:rsidR="00E852FE" w14:paraId="53E319FF" w14:textId="77777777">
        <w:trPr>
          <w:trHeight w:val="482"/>
          <w:jc w:val="center"/>
        </w:trPr>
        <w:tc>
          <w:tcPr>
            <w:tcW w:w="704" w:type="dxa"/>
            <w:vAlign w:val="center"/>
          </w:tcPr>
          <w:p w14:paraId="7D875A0C"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C967319" w14:textId="77777777" w:rsidR="00E852FE" w:rsidRDefault="00E852FE">
            <w:pPr>
              <w:widowControl/>
              <w:jc w:val="center"/>
              <w:outlineLvl w:val="1"/>
              <w:rPr>
                <w:rFonts w:ascii="仿宋_GB2312" w:eastAsia="仿宋_GB2312" w:hAnsiTheme="minorEastAsia" w:hint="eastAsia"/>
                <w:bCs/>
                <w:color w:val="000000" w:themeColor="text1"/>
                <w:kern w:val="0"/>
                <w:sz w:val="18"/>
                <w:szCs w:val="18"/>
              </w:rPr>
            </w:pPr>
          </w:p>
        </w:tc>
        <w:tc>
          <w:tcPr>
            <w:tcW w:w="709" w:type="dxa"/>
            <w:vAlign w:val="center"/>
          </w:tcPr>
          <w:p w14:paraId="42CA5FEC" w14:textId="77777777" w:rsidR="00E852FE" w:rsidRDefault="00E852F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68CEB267"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教育支出</w:t>
            </w:r>
          </w:p>
        </w:tc>
        <w:tc>
          <w:tcPr>
            <w:tcW w:w="2127" w:type="dxa"/>
            <w:vAlign w:val="center"/>
          </w:tcPr>
          <w:p w14:paraId="5C9F192B" w14:textId="77777777" w:rsidR="00E852FE" w:rsidRDefault="00E852F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5E957B35"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151.70</w:t>
            </w:r>
          </w:p>
        </w:tc>
        <w:tc>
          <w:tcPr>
            <w:tcW w:w="709" w:type="dxa"/>
            <w:vAlign w:val="center"/>
          </w:tcPr>
          <w:p w14:paraId="27A4925F"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F90127D"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142.50</w:t>
            </w:r>
          </w:p>
        </w:tc>
        <w:tc>
          <w:tcPr>
            <w:tcW w:w="708" w:type="dxa"/>
            <w:vAlign w:val="center"/>
          </w:tcPr>
          <w:p w14:paraId="0522264C"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A23DFD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1D4F17B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7E4DB4CC"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9.20</w:t>
            </w:r>
          </w:p>
        </w:tc>
        <w:tc>
          <w:tcPr>
            <w:tcW w:w="851" w:type="dxa"/>
            <w:vAlign w:val="center"/>
          </w:tcPr>
          <w:p w14:paraId="061DF6D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6934BF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1BD6A6AA"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4C4905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5D742901" w14:textId="77777777">
        <w:trPr>
          <w:trHeight w:val="482"/>
          <w:jc w:val="center"/>
        </w:trPr>
        <w:tc>
          <w:tcPr>
            <w:tcW w:w="704" w:type="dxa"/>
            <w:vAlign w:val="center"/>
          </w:tcPr>
          <w:p w14:paraId="4A694026"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42CEDCF4"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14FF4CBE" w14:textId="77777777" w:rsidR="00E852FE" w:rsidRDefault="00E852FE">
            <w:pPr>
              <w:widowControl/>
              <w:jc w:val="center"/>
              <w:outlineLvl w:val="1"/>
              <w:rPr>
                <w:rFonts w:ascii="仿宋_GB2312" w:eastAsia="仿宋_GB2312" w:hAnsiTheme="minorEastAsia" w:hint="eastAsia"/>
                <w:bCs/>
                <w:color w:val="000000" w:themeColor="text1"/>
                <w:kern w:val="0"/>
                <w:sz w:val="18"/>
                <w:szCs w:val="18"/>
              </w:rPr>
            </w:pPr>
          </w:p>
        </w:tc>
        <w:tc>
          <w:tcPr>
            <w:tcW w:w="1842" w:type="dxa"/>
            <w:vAlign w:val="center"/>
          </w:tcPr>
          <w:p w14:paraId="212FCF2C"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普通教育</w:t>
            </w:r>
          </w:p>
        </w:tc>
        <w:tc>
          <w:tcPr>
            <w:tcW w:w="2127" w:type="dxa"/>
            <w:vAlign w:val="center"/>
          </w:tcPr>
          <w:p w14:paraId="422B7CA9" w14:textId="77777777" w:rsidR="00E852FE" w:rsidRDefault="00E852FE">
            <w:pPr>
              <w:widowControl/>
              <w:jc w:val="center"/>
              <w:outlineLvl w:val="1"/>
              <w:rPr>
                <w:rFonts w:ascii="仿宋_GB2312" w:eastAsia="仿宋_GB2312" w:hAnsiTheme="minorEastAsia" w:hint="eastAsia"/>
                <w:bCs/>
                <w:color w:val="000000" w:themeColor="text1"/>
                <w:kern w:val="0"/>
                <w:sz w:val="18"/>
                <w:szCs w:val="18"/>
              </w:rPr>
            </w:pPr>
          </w:p>
        </w:tc>
        <w:tc>
          <w:tcPr>
            <w:tcW w:w="1417" w:type="dxa"/>
            <w:vAlign w:val="center"/>
          </w:tcPr>
          <w:p w14:paraId="195A49A5"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151.70</w:t>
            </w:r>
          </w:p>
        </w:tc>
        <w:tc>
          <w:tcPr>
            <w:tcW w:w="709" w:type="dxa"/>
            <w:vAlign w:val="center"/>
          </w:tcPr>
          <w:p w14:paraId="37C80826"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FED5F0B"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142.50</w:t>
            </w:r>
          </w:p>
        </w:tc>
        <w:tc>
          <w:tcPr>
            <w:tcW w:w="708" w:type="dxa"/>
            <w:vAlign w:val="center"/>
          </w:tcPr>
          <w:p w14:paraId="2063D62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11C6A7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A2E3E10"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0FC0EE"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9.20</w:t>
            </w:r>
          </w:p>
        </w:tc>
        <w:tc>
          <w:tcPr>
            <w:tcW w:w="851" w:type="dxa"/>
            <w:vAlign w:val="center"/>
          </w:tcPr>
          <w:p w14:paraId="3669517D"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167F8E3"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0CC3D31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F85DCC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56B291D4" w14:textId="77777777">
        <w:trPr>
          <w:trHeight w:val="482"/>
          <w:jc w:val="center"/>
        </w:trPr>
        <w:tc>
          <w:tcPr>
            <w:tcW w:w="704" w:type="dxa"/>
            <w:vAlign w:val="center"/>
          </w:tcPr>
          <w:p w14:paraId="4C55F802"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19184D1B"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5452B942"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0499F884"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21DF83C5" w14:textId="0F469EE8" w:rsidR="00E852FE" w:rsidRDefault="000349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64B6B">
              <w:rPr>
                <w:rFonts w:ascii="仿宋_GB2312" w:eastAsia="仿宋_GB2312" w:hAnsiTheme="minorEastAsia" w:hint="eastAsia"/>
                <w:bCs/>
                <w:color w:val="000000" w:themeColor="text1"/>
                <w:kern w:val="0"/>
                <w:sz w:val="18"/>
                <w:szCs w:val="18"/>
              </w:rPr>
              <w:t>自治区城乡义务教育补助小学公用经费项目</w:t>
            </w:r>
          </w:p>
        </w:tc>
        <w:tc>
          <w:tcPr>
            <w:tcW w:w="1417" w:type="dxa"/>
            <w:vAlign w:val="center"/>
          </w:tcPr>
          <w:p w14:paraId="16CEEFAA"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34.83</w:t>
            </w:r>
          </w:p>
        </w:tc>
        <w:tc>
          <w:tcPr>
            <w:tcW w:w="709" w:type="dxa"/>
            <w:vAlign w:val="center"/>
          </w:tcPr>
          <w:p w14:paraId="1BCD111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515925F"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34.83</w:t>
            </w:r>
          </w:p>
        </w:tc>
        <w:tc>
          <w:tcPr>
            <w:tcW w:w="708" w:type="dxa"/>
            <w:vAlign w:val="center"/>
          </w:tcPr>
          <w:p w14:paraId="479D1962"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0E39A64"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6A6EDB4"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CFA0A81"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0F71B0DC"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79AB20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4AC82AC"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91DC8F2"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454DA32D" w14:textId="77777777">
        <w:trPr>
          <w:trHeight w:val="482"/>
          <w:jc w:val="center"/>
        </w:trPr>
        <w:tc>
          <w:tcPr>
            <w:tcW w:w="704" w:type="dxa"/>
            <w:vAlign w:val="center"/>
          </w:tcPr>
          <w:p w14:paraId="1B914869"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2F93A82E"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4EA7C3DA"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1511658E"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771A684" w14:textId="0DCD8340" w:rsidR="00E852FE" w:rsidRDefault="000349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64B6B">
              <w:rPr>
                <w:rFonts w:ascii="仿宋_GB2312" w:eastAsia="仿宋_GB2312" w:hAnsiTheme="minorEastAsia" w:hint="eastAsia"/>
                <w:bCs/>
                <w:color w:val="000000" w:themeColor="text1"/>
                <w:kern w:val="0"/>
                <w:sz w:val="18"/>
                <w:szCs w:val="18"/>
              </w:rPr>
              <w:t>城乡义务教育补助小学公用经费项目</w:t>
            </w:r>
          </w:p>
        </w:tc>
        <w:tc>
          <w:tcPr>
            <w:tcW w:w="1417" w:type="dxa"/>
            <w:vAlign w:val="center"/>
          </w:tcPr>
          <w:p w14:paraId="3E0DFD0E"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98.65</w:t>
            </w:r>
          </w:p>
        </w:tc>
        <w:tc>
          <w:tcPr>
            <w:tcW w:w="709" w:type="dxa"/>
            <w:vAlign w:val="center"/>
          </w:tcPr>
          <w:p w14:paraId="39B1D98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6F2E8E8"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89.45</w:t>
            </w:r>
          </w:p>
        </w:tc>
        <w:tc>
          <w:tcPr>
            <w:tcW w:w="708" w:type="dxa"/>
            <w:vAlign w:val="center"/>
          </w:tcPr>
          <w:p w14:paraId="5FDDF674"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144A8D0"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20D2A40"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E1AA84C"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9.20</w:t>
            </w:r>
          </w:p>
        </w:tc>
        <w:tc>
          <w:tcPr>
            <w:tcW w:w="851" w:type="dxa"/>
            <w:vAlign w:val="center"/>
          </w:tcPr>
          <w:p w14:paraId="0FB75DA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89094D5"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DAA559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AA2741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4FB37E87" w14:textId="77777777">
        <w:trPr>
          <w:trHeight w:val="482"/>
          <w:jc w:val="center"/>
        </w:trPr>
        <w:tc>
          <w:tcPr>
            <w:tcW w:w="704" w:type="dxa"/>
            <w:vAlign w:val="center"/>
          </w:tcPr>
          <w:p w14:paraId="4E79CDFD"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1E0382E"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01D80B51"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5836C44B"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48154EFC" w14:textId="0F5EA217" w:rsidR="00E852FE" w:rsidRDefault="000349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64B6B">
              <w:rPr>
                <w:rFonts w:ascii="仿宋_GB2312" w:eastAsia="仿宋_GB2312" w:hAnsiTheme="minorEastAsia" w:hint="eastAsia"/>
                <w:bCs/>
                <w:color w:val="000000" w:themeColor="text1"/>
                <w:kern w:val="0"/>
                <w:sz w:val="18"/>
                <w:szCs w:val="18"/>
              </w:rPr>
              <w:t>城乡义务教育补助特教公用经费项目</w:t>
            </w:r>
          </w:p>
        </w:tc>
        <w:tc>
          <w:tcPr>
            <w:tcW w:w="1417" w:type="dxa"/>
            <w:vAlign w:val="center"/>
          </w:tcPr>
          <w:p w14:paraId="7483ECF0"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4.20</w:t>
            </w:r>
          </w:p>
        </w:tc>
        <w:tc>
          <w:tcPr>
            <w:tcW w:w="709" w:type="dxa"/>
            <w:vAlign w:val="center"/>
          </w:tcPr>
          <w:p w14:paraId="0425B9C3"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6542A02"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4.20</w:t>
            </w:r>
          </w:p>
        </w:tc>
        <w:tc>
          <w:tcPr>
            <w:tcW w:w="708" w:type="dxa"/>
            <w:vAlign w:val="center"/>
          </w:tcPr>
          <w:p w14:paraId="55DC631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02D27DC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603081B4"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FECAFA2"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61AB124"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90AA35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282A3F91"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77D55F3C"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076AB137" w14:textId="77777777">
        <w:trPr>
          <w:trHeight w:val="482"/>
          <w:jc w:val="center"/>
        </w:trPr>
        <w:tc>
          <w:tcPr>
            <w:tcW w:w="704" w:type="dxa"/>
            <w:vAlign w:val="center"/>
          </w:tcPr>
          <w:p w14:paraId="3409D317"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77F3EF38"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42D3DB0"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36A47D01"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5F5C50B3"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2023年城乡义务教育补助小学公用经费项目（回补）</w:t>
            </w:r>
          </w:p>
        </w:tc>
        <w:tc>
          <w:tcPr>
            <w:tcW w:w="1417" w:type="dxa"/>
            <w:vAlign w:val="center"/>
          </w:tcPr>
          <w:p w14:paraId="7390CBD9"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8.90</w:t>
            </w:r>
          </w:p>
        </w:tc>
        <w:tc>
          <w:tcPr>
            <w:tcW w:w="709" w:type="dxa"/>
            <w:vAlign w:val="center"/>
          </w:tcPr>
          <w:p w14:paraId="14E94875"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48D7776"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8.90</w:t>
            </w:r>
          </w:p>
        </w:tc>
        <w:tc>
          <w:tcPr>
            <w:tcW w:w="708" w:type="dxa"/>
            <w:vAlign w:val="center"/>
          </w:tcPr>
          <w:p w14:paraId="522CC43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1A70E786"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786EBC3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B37A78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3123CC20"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55AC3C9"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4615DFE5"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503B20E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3D94E404" w14:textId="77777777">
        <w:trPr>
          <w:trHeight w:val="482"/>
          <w:jc w:val="center"/>
        </w:trPr>
        <w:tc>
          <w:tcPr>
            <w:tcW w:w="704" w:type="dxa"/>
            <w:vAlign w:val="center"/>
          </w:tcPr>
          <w:p w14:paraId="231D364B"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205</w:t>
            </w:r>
          </w:p>
        </w:tc>
        <w:tc>
          <w:tcPr>
            <w:tcW w:w="709" w:type="dxa"/>
            <w:vAlign w:val="center"/>
          </w:tcPr>
          <w:p w14:paraId="32B88E46"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709" w:type="dxa"/>
            <w:vAlign w:val="center"/>
          </w:tcPr>
          <w:p w14:paraId="6D36E1A7"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cs="宋体" w:hint="eastAsia"/>
                <w:bCs/>
                <w:color w:val="000000" w:themeColor="text1"/>
                <w:kern w:val="0"/>
                <w:sz w:val="18"/>
                <w:szCs w:val="18"/>
              </w:rPr>
              <w:t>02</w:t>
            </w:r>
          </w:p>
        </w:tc>
        <w:tc>
          <w:tcPr>
            <w:tcW w:w="1842" w:type="dxa"/>
            <w:vAlign w:val="center"/>
          </w:tcPr>
          <w:p w14:paraId="6D7BB5C8"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小学教育</w:t>
            </w:r>
          </w:p>
        </w:tc>
        <w:tc>
          <w:tcPr>
            <w:tcW w:w="2127" w:type="dxa"/>
            <w:vAlign w:val="center"/>
          </w:tcPr>
          <w:p w14:paraId="3DF9AC12" w14:textId="21CE674C" w:rsidR="00E852FE" w:rsidRDefault="0003494D">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2026年</w:t>
            </w:r>
            <w:r w:rsidR="00964B6B">
              <w:rPr>
                <w:rFonts w:ascii="仿宋_GB2312" w:eastAsia="仿宋_GB2312" w:hAnsiTheme="minorEastAsia" w:hint="eastAsia"/>
                <w:bCs/>
                <w:color w:val="000000" w:themeColor="text1"/>
                <w:kern w:val="0"/>
                <w:sz w:val="18"/>
                <w:szCs w:val="18"/>
              </w:rPr>
              <w:t>城乡义务教育补助公用经费县级配套项目</w:t>
            </w:r>
          </w:p>
        </w:tc>
        <w:tc>
          <w:tcPr>
            <w:tcW w:w="1417" w:type="dxa"/>
            <w:vAlign w:val="center"/>
          </w:tcPr>
          <w:p w14:paraId="2E4B1677" w14:textId="77777777" w:rsidR="00E852FE" w:rsidRDefault="00964B6B">
            <w:pPr>
              <w:widowControl/>
              <w:jc w:val="center"/>
              <w:outlineLvl w:val="1"/>
              <w:rPr>
                <w:rFonts w:ascii="仿宋_GB2312" w:eastAsia="仿宋_GB2312" w:hAnsiTheme="minorEastAsia" w:hint="eastAsia"/>
                <w:bCs/>
                <w:color w:val="000000" w:themeColor="text1"/>
                <w:kern w:val="0"/>
                <w:sz w:val="18"/>
                <w:szCs w:val="18"/>
              </w:rPr>
            </w:pPr>
            <w:r>
              <w:rPr>
                <w:rFonts w:ascii="仿宋_GB2312" w:eastAsia="仿宋_GB2312" w:hAnsiTheme="minorEastAsia" w:hint="eastAsia"/>
                <w:bCs/>
                <w:color w:val="000000" w:themeColor="text1"/>
                <w:kern w:val="0"/>
                <w:sz w:val="18"/>
                <w:szCs w:val="18"/>
              </w:rPr>
              <w:t>5.12</w:t>
            </w:r>
          </w:p>
        </w:tc>
        <w:tc>
          <w:tcPr>
            <w:tcW w:w="709" w:type="dxa"/>
            <w:vAlign w:val="center"/>
          </w:tcPr>
          <w:p w14:paraId="11A9AA9A"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3502817B" w14:textId="77777777" w:rsidR="00E852FE" w:rsidRDefault="00964B6B">
            <w:pPr>
              <w:pStyle w:val="HTML"/>
              <w:shd w:val="clear" w:color="auto" w:fill="FFFFFF"/>
              <w:jc w:val="center"/>
              <w:rPr>
                <w:rFonts w:ascii="仿宋_GB2312" w:eastAsia="仿宋_GB2312" w:hAnsi="Courier New" w:cs="Courier New" w:hint="default"/>
                <w:bCs/>
                <w:color w:val="000000" w:themeColor="text1"/>
                <w:sz w:val="18"/>
                <w:szCs w:val="18"/>
              </w:rPr>
            </w:pPr>
            <w:r>
              <w:rPr>
                <w:rFonts w:ascii="仿宋_GB2312" w:eastAsia="仿宋_GB2312" w:hAnsiTheme="minorEastAsia"/>
                <w:bCs/>
                <w:color w:val="000000" w:themeColor="text1"/>
                <w:sz w:val="18"/>
                <w:szCs w:val="18"/>
              </w:rPr>
              <w:t>5.12</w:t>
            </w:r>
          </w:p>
        </w:tc>
        <w:tc>
          <w:tcPr>
            <w:tcW w:w="708" w:type="dxa"/>
            <w:vAlign w:val="center"/>
          </w:tcPr>
          <w:p w14:paraId="3C2E139E"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4EB35643"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5101153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3197C6C2"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851" w:type="dxa"/>
            <w:vAlign w:val="center"/>
          </w:tcPr>
          <w:p w14:paraId="26B0C9E8"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673EA36B"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8" w:type="dxa"/>
            <w:vAlign w:val="center"/>
          </w:tcPr>
          <w:p w14:paraId="69102D6A"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c>
          <w:tcPr>
            <w:tcW w:w="709" w:type="dxa"/>
            <w:vAlign w:val="center"/>
          </w:tcPr>
          <w:p w14:paraId="2CAB2AC7" w14:textId="77777777" w:rsidR="00E852FE" w:rsidRDefault="00E852FE">
            <w:pPr>
              <w:pStyle w:val="HTML"/>
              <w:shd w:val="clear" w:color="auto" w:fill="FFFFFF"/>
              <w:jc w:val="center"/>
              <w:rPr>
                <w:rFonts w:ascii="仿宋_GB2312" w:eastAsia="仿宋_GB2312" w:hAnsi="Courier New" w:cs="Courier New" w:hint="default"/>
                <w:bCs/>
                <w:color w:val="000000" w:themeColor="text1"/>
                <w:sz w:val="18"/>
                <w:szCs w:val="18"/>
              </w:rPr>
            </w:pPr>
          </w:p>
        </w:tc>
      </w:tr>
      <w:tr w:rsidR="00E852FE" w14:paraId="71586F33" w14:textId="77777777">
        <w:trPr>
          <w:trHeight w:val="482"/>
          <w:jc w:val="center"/>
        </w:trPr>
        <w:tc>
          <w:tcPr>
            <w:tcW w:w="704" w:type="dxa"/>
            <w:vAlign w:val="center"/>
          </w:tcPr>
          <w:p w14:paraId="13FC517C" w14:textId="77777777" w:rsidR="00E852FE" w:rsidRDefault="00E852FE">
            <w:pPr>
              <w:widowControl/>
              <w:jc w:val="center"/>
              <w:outlineLvl w:val="1"/>
              <w:rPr>
                <w:rFonts w:ascii="仿宋_GB2312" w:eastAsia="仿宋_GB2312" w:hAnsiTheme="minorEastAsia" w:hint="eastAsia"/>
                <w:kern w:val="0"/>
                <w:sz w:val="20"/>
                <w:szCs w:val="20"/>
              </w:rPr>
            </w:pPr>
          </w:p>
        </w:tc>
        <w:tc>
          <w:tcPr>
            <w:tcW w:w="709" w:type="dxa"/>
            <w:vAlign w:val="center"/>
          </w:tcPr>
          <w:p w14:paraId="51CEC854" w14:textId="77777777" w:rsidR="00E852FE" w:rsidRDefault="00E852FE">
            <w:pPr>
              <w:widowControl/>
              <w:jc w:val="center"/>
              <w:outlineLvl w:val="1"/>
              <w:rPr>
                <w:rFonts w:ascii="仿宋_GB2312" w:eastAsia="仿宋_GB2312" w:hAnsiTheme="minorEastAsia" w:hint="eastAsia"/>
                <w:kern w:val="0"/>
                <w:sz w:val="20"/>
                <w:szCs w:val="20"/>
              </w:rPr>
            </w:pPr>
          </w:p>
        </w:tc>
        <w:tc>
          <w:tcPr>
            <w:tcW w:w="709" w:type="dxa"/>
            <w:vAlign w:val="center"/>
          </w:tcPr>
          <w:p w14:paraId="04E826E5" w14:textId="77777777" w:rsidR="00E852FE" w:rsidRDefault="00E852FE">
            <w:pPr>
              <w:widowControl/>
              <w:jc w:val="center"/>
              <w:outlineLvl w:val="1"/>
              <w:rPr>
                <w:rFonts w:ascii="仿宋_GB2312" w:eastAsia="仿宋_GB2312" w:hAnsiTheme="minorEastAsia" w:hint="eastAsia"/>
                <w:kern w:val="0"/>
                <w:sz w:val="20"/>
                <w:szCs w:val="20"/>
              </w:rPr>
            </w:pPr>
          </w:p>
        </w:tc>
        <w:tc>
          <w:tcPr>
            <w:tcW w:w="1842" w:type="dxa"/>
            <w:vAlign w:val="center"/>
          </w:tcPr>
          <w:p w14:paraId="5928D3A4" w14:textId="77777777" w:rsidR="00E852FE" w:rsidRDefault="00E852FE">
            <w:pPr>
              <w:widowControl/>
              <w:jc w:val="center"/>
              <w:outlineLvl w:val="1"/>
              <w:rPr>
                <w:rFonts w:ascii="仿宋_GB2312" w:eastAsia="仿宋_GB2312" w:hAnsiTheme="minorEastAsia" w:hint="eastAsia"/>
                <w:kern w:val="0"/>
                <w:sz w:val="20"/>
                <w:szCs w:val="20"/>
              </w:rPr>
            </w:pPr>
          </w:p>
        </w:tc>
        <w:tc>
          <w:tcPr>
            <w:tcW w:w="2127" w:type="dxa"/>
            <w:vAlign w:val="center"/>
          </w:tcPr>
          <w:p w14:paraId="0E4C1A1D" w14:textId="77777777" w:rsidR="00E852FE" w:rsidRDefault="00964B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合计</w:t>
            </w:r>
          </w:p>
        </w:tc>
        <w:tc>
          <w:tcPr>
            <w:tcW w:w="1417" w:type="dxa"/>
            <w:vAlign w:val="center"/>
          </w:tcPr>
          <w:p w14:paraId="189294B8" w14:textId="77777777" w:rsidR="00E852FE" w:rsidRDefault="00964B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151.70</w:t>
            </w:r>
          </w:p>
        </w:tc>
        <w:tc>
          <w:tcPr>
            <w:tcW w:w="709" w:type="dxa"/>
            <w:vAlign w:val="center"/>
          </w:tcPr>
          <w:p w14:paraId="4A600393"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9" w:type="dxa"/>
            <w:vAlign w:val="center"/>
          </w:tcPr>
          <w:p w14:paraId="60760919" w14:textId="77777777" w:rsidR="00E852FE" w:rsidRDefault="00964B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142.50</w:t>
            </w:r>
          </w:p>
        </w:tc>
        <w:tc>
          <w:tcPr>
            <w:tcW w:w="708" w:type="dxa"/>
            <w:vAlign w:val="center"/>
          </w:tcPr>
          <w:p w14:paraId="2B47F719"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9" w:type="dxa"/>
            <w:vAlign w:val="center"/>
          </w:tcPr>
          <w:p w14:paraId="02DF4CF5"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851" w:type="dxa"/>
            <w:vAlign w:val="center"/>
          </w:tcPr>
          <w:p w14:paraId="4B98026F"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8" w:type="dxa"/>
            <w:vAlign w:val="center"/>
          </w:tcPr>
          <w:p w14:paraId="21A23558" w14:textId="77777777" w:rsidR="00E852FE" w:rsidRDefault="00964B6B">
            <w:pPr>
              <w:widowControl/>
              <w:jc w:val="center"/>
              <w:outlineLvl w:val="1"/>
              <w:rPr>
                <w:rFonts w:ascii="仿宋_GB2312" w:eastAsia="仿宋_GB2312" w:hAnsiTheme="minorEastAsia" w:hint="eastAsia"/>
                <w:b/>
                <w:bCs/>
                <w:kern w:val="0"/>
                <w:sz w:val="20"/>
                <w:szCs w:val="20"/>
              </w:rPr>
            </w:pPr>
            <w:r>
              <w:rPr>
                <w:rFonts w:ascii="仿宋_GB2312" w:eastAsia="仿宋_GB2312" w:hAnsiTheme="minorEastAsia" w:hint="eastAsia"/>
                <w:b/>
                <w:bCs/>
                <w:kern w:val="0"/>
                <w:sz w:val="20"/>
                <w:szCs w:val="20"/>
              </w:rPr>
              <w:t>9.20</w:t>
            </w:r>
          </w:p>
        </w:tc>
        <w:tc>
          <w:tcPr>
            <w:tcW w:w="851" w:type="dxa"/>
            <w:vAlign w:val="center"/>
          </w:tcPr>
          <w:p w14:paraId="66E5335A"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9" w:type="dxa"/>
            <w:vAlign w:val="center"/>
          </w:tcPr>
          <w:p w14:paraId="01F0015B"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8" w:type="dxa"/>
            <w:vAlign w:val="center"/>
          </w:tcPr>
          <w:p w14:paraId="6F70A49F" w14:textId="77777777" w:rsidR="00E852FE" w:rsidRDefault="00E852FE">
            <w:pPr>
              <w:widowControl/>
              <w:jc w:val="center"/>
              <w:outlineLvl w:val="1"/>
              <w:rPr>
                <w:rFonts w:ascii="仿宋_GB2312" w:eastAsia="仿宋_GB2312" w:hAnsiTheme="minorEastAsia" w:hint="eastAsia"/>
                <w:b/>
                <w:bCs/>
                <w:kern w:val="0"/>
                <w:sz w:val="20"/>
                <w:szCs w:val="20"/>
              </w:rPr>
            </w:pPr>
          </w:p>
        </w:tc>
        <w:tc>
          <w:tcPr>
            <w:tcW w:w="709" w:type="dxa"/>
            <w:vAlign w:val="center"/>
          </w:tcPr>
          <w:p w14:paraId="4F685A2E" w14:textId="77777777" w:rsidR="00E852FE" w:rsidRDefault="00E852FE">
            <w:pPr>
              <w:pStyle w:val="HTML"/>
              <w:shd w:val="clear" w:color="auto" w:fill="FFFFFF"/>
              <w:jc w:val="center"/>
              <w:rPr>
                <w:rFonts w:ascii="仿宋_GB2312" w:eastAsia="仿宋_GB2312" w:hAnsi="Courier New" w:cs="Courier New" w:hint="default"/>
                <w:color w:val="080808"/>
                <w:sz w:val="20"/>
                <w:szCs w:val="20"/>
              </w:rPr>
            </w:pPr>
          </w:p>
        </w:tc>
      </w:tr>
    </w:tbl>
    <w:p w14:paraId="68AEE538" w14:textId="77777777" w:rsidR="00E852FE" w:rsidRDefault="00E852FE">
      <w:pPr>
        <w:widowControl/>
        <w:spacing w:line="20" w:lineRule="exact"/>
        <w:jc w:val="left"/>
        <w:rPr>
          <w:rFonts w:asciiTheme="minorEastAsia" w:eastAsiaTheme="minorEastAsia" w:hAnsiTheme="minorEastAsia" w:cs="宋体" w:hint="eastAsia"/>
          <w:kern w:val="0"/>
          <w:sz w:val="18"/>
          <w:szCs w:val="18"/>
        </w:rPr>
      </w:pPr>
    </w:p>
    <w:p w14:paraId="189C928D" w14:textId="77777777" w:rsidR="00E852FE" w:rsidRDefault="00E852FE">
      <w:pPr>
        <w:widowControl/>
        <w:spacing w:line="20" w:lineRule="exact"/>
        <w:jc w:val="left"/>
        <w:rPr>
          <w:rFonts w:ascii="仿宋_GB2312" w:eastAsia="仿宋_GB2312" w:hAnsi="宋体" w:cs="宋体" w:hint="eastAsia"/>
          <w:b/>
          <w:bCs/>
          <w:color w:val="000000"/>
          <w:kern w:val="0"/>
          <w:sz w:val="18"/>
          <w:szCs w:val="18"/>
        </w:rPr>
        <w:sectPr w:rsidR="00E852FE">
          <w:pgSz w:w="16838" w:h="11906" w:orient="landscape"/>
          <w:pgMar w:top="1134" w:right="1134" w:bottom="1134" w:left="1134" w:header="851" w:footer="992" w:gutter="0"/>
          <w:cols w:space="425"/>
          <w:docGrid w:type="lines" w:linePitch="312"/>
        </w:sectPr>
      </w:pPr>
    </w:p>
    <w:p w14:paraId="49AEF2B4"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表8</w:t>
      </w:r>
    </w:p>
    <w:p w14:paraId="57A1C82B"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政府性基金预算支出情况表</w:t>
      </w:r>
    </w:p>
    <w:tbl>
      <w:tblPr>
        <w:tblW w:w="10065" w:type="dxa"/>
        <w:jc w:val="center"/>
        <w:tblLayout w:type="fixed"/>
        <w:tblLook w:val="04A0" w:firstRow="1" w:lastRow="0" w:firstColumn="1" w:lastColumn="0" w:noHBand="0" w:noVBand="1"/>
      </w:tblPr>
      <w:tblGrid>
        <w:gridCol w:w="8647"/>
        <w:gridCol w:w="1418"/>
      </w:tblGrid>
      <w:tr w:rsidR="00E852FE" w14:paraId="0552C36F" w14:textId="77777777">
        <w:trPr>
          <w:trHeight w:val="357"/>
          <w:jc w:val="center"/>
        </w:trPr>
        <w:tc>
          <w:tcPr>
            <w:tcW w:w="8647" w:type="dxa"/>
            <w:vAlign w:val="bottom"/>
          </w:tcPr>
          <w:p w14:paraId="7488FF39" w14:textId="77777777" w:rsidR="00E852FE" w:rsidRDefault="00964B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bottom"/>
          </w:tcPr>
          <w:p w14:paraId="46B4133C" w14:textId="77777777" w:rsidR="00E852FE" w:rsidRDefault="00964B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53203C9C" w14:textId="77777777" w:rsidR="00E852FE" w:rsidRDefault="00E852F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3402"/>
        <w:gridCol w:w="1134"/>
        <w:gridCol w:w="1134"/>
        <w:gridCol w:w="1134"/>
        <w:gridCol w:w="1134"/>
      </w:tblGrid>
      <w:tr w:rsidR="00E852FE" w14:paraId="59AB5E63" w14:textId="77777777">
        <w:trPr>
          <w:trHeight w:val="465"/>
          <w:tblHeader/>
          <w:jc w:val="center"/>
        </w:trPr>
        <w:tc>
          <w:tcPr>
            <w:tcW w:w="5524" w:type="dxa"/>
            <w:gridSpan w:val="4"/>
            <w:tcBorders>
              <w:top w:val="single" w:sz="4" w:space="0" w:color="auto"/>
            </w:tcBorders>
            <w:vAlign w:val="center"/>
          </w:tcPr>
          <w:p w14:paraId="16C20ADC"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536" w:type="dxa"/>
            <w:gridSpan w:val="4"/>
            <w:tcBorders>
              <w:top w:val="single" w:sz="4" w:space="0" w:color="auto"/>
            </w:tcBorders>
            <w:vAlign w:val="center"/>
          </w:tcPr>
          <w:p w14:paraId="2D2759C3"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政府性基金预算支出</w:t>
            </w:r>
          </w:p>
        </w:tc>
      </w:tr>
      <w:tr w:rsidR="00E852FE" w14:paraId="19268C17" w14:textId="77777777">
        <w:trPr>
          <w:trHeight w:val="794"/>
          <w:tblHeader/>
          <w:jc w:val="center"/>
        </w:trPr>
        <w:tc>
          <w:tcPr>
            <w:tcW w:w="2122" w:type="dxa"/>
            <w:gridSpan w:val="3"/>
            <w:vAlign w:val="center"/>
          </w:tcPr>
          <w:p w14:paraId="1E50DFE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3402" w:type="dxa"/>
            <w:vMerge w:val="restart"/>
            <w:vAlign w:val="center"/>
          </w:tcPr>
          <w:p w14:paraId="1FAB200D"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134" w:type="dxa"/>
            <w:vMerge w:val="restart"/>
            <w:vAlign w:val="center"/>
          </w:tcPr>
          <w:p w14:paraId="02F958D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 计</w:t>
            </w:r>
          </w:p>
        </w:tc>
        <w:tc>
          <w:tcPr>
            <w:tcW w:w="2268" w:type="dxa"/>
            <w:gridSpan w:val="2"/>
            <w:vAlign w:val="center"/>
          </w:tcPr>
          <w:p w14:paraId="32D2A400"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134" w:type="dxa"/>
            <w:vMerge w:val="restart"/>
            <w:vAlign w:val="center"/>
          </w:tcPr>
          <w:p w14:paraId="55EA50B1"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852FE" w14:paraId="648F9B6C" w14:textId="77777777">
        <w:trPr>
          <w:trHeight w:hRule="exact" w:val="794"/>
          <w:tblHeader/>
          <w:jc w:val="center"/>
        </w:trPr>
        <w:tc>
          <w:tcPr>
            <w:tcW w:w="704" w:type="dxa"/>
            <w:noWrap/>
            <w:vAlign w:val="center"/>
          </w:tcPr>
          <w:p w14:paraId="76D91682"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0141765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7666816"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3402" w:type="dxa"/>
            <w:vMerge/>
            <w:vAlign w:val="center"/>
          </w:tcPr>
          <w:p w14:paraId="3EB3E477" w14:textId="77777777" w:rsidR="00E852FE" w:rsidRDefault="00E852FE">
            <w:pPr>
              <w:widowControl/>
              <w:jc w:val="left"/>
              <w:rPr>
                <w:rFonts w:ascii="仿宋_GB2312" w:eastAsia="仿宋_GB2312" w:hAnsiTheme="minorEastAsia" w:cs="宋体" w:hint="eastAsia"/>
                <w:b/>
                <w:bCs/>
                <w:kern w:val="0"/>
                <w:sz w:val="20"/>
                <w:szCs w:val="20"/>
              </w:rPr>
            </w:pPr>
          </w:p>
        </w:tc>
        <w:tc>
          <w:tcPr>
            <w:tcW w:w="1134" w:type="dxa"/>
            <w:vMerge/>
            <w:vAlign w:val="center"/>
          </w:tcPr>
          <w:p w14:paraId="165091AF" w14:textId="77777777" w:rsidR="00E852FE" w:rsidRDefault="00E852FE">
            <w:pPr>
              <w:widowControl/>
              <w:jc w:val="left"/>
              <w:rPr>
                <w:rFonts w:ascii="仿宋_GB2312" w:eastAsia="仿宋_GB2312" w:hAnsiTheme="minorEastAsia" w:cs="宋体" w:hint="eastAsia"/>
                <w:b/>
                <w:bCs/>
                <w:kern w:val="0"/>
                <w:sz w:val="20"/>
                <w:szCs w:val="20"/>
              </w:rPr>
            </w:pPr>
          </w:p>
        </w:tc>
        <w:tc>
          <w:tcPr>
            <w:tcW w:w="1134" w:type="dxa"/>
            <w:vAlign w:val="center"/>
          </w:tcPr>
          <w:p w14:paraId="2BF1A1FE" w14:textId="77777777" w:rsidR="00E852FE" w:rsidRDefault="00964B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6FE068AF" w14:textId="77777777" w:rsidR="00E852FE" w:rsidRDefault="00964B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134" w:type="dxa"/>
            <w:vMerge/>
            <w:vAlign w:val="center"/>
          </w:tcPr>
          <w:p w14:paraId="0F1CF27F" w14:textId="77777777" w:rsidR="00E852FE" w:rsidRDefault="00E852FE">
            <w:pPr>
              <w:widowControl/>
              <w:jc w:val="left"/>
              <w:rPr>
                <w:rFonts w:ascii="仿宋_GB2312" w:eastAsia="仿宋_GB2312" w:hAnsiTheme="minorEastAsia" w:cs="宋体" w:hint="eastAsia"/>
                <w:b/>
                <w:bCs/>
                <w:kern w:val="0"/>
                <w:sz w:val="20"/>
                <w:szCs w:val="20"/>
              </w:rPr>
            </w:pPr>
          </w:p>
        </w:tc>
      </w:tr>
      <w:tr w:rsidR="00E852FE" w14:paraId="496969B4" w14:textId="77777777">
        <w:trPr>
          <w:trHeight w:val="278"/>
          <w:jc w:val="center"/>
        </w:trPr>
        <w:tc>
          <w:tcPr>
            <w:tcW w:w="704" w:type="dxa"/>
            <w:noWrap/>
            <w:vAlign w:val="center"/>
          </w:tcPr>
          <w:p w14:paraId="744A5B4B" w14:textId="77777777" w:rsidR="00E852FE" w:rsidRDefault="00E852FE">
            <w:pPr>
              <w:widowControl/>
              <w:jc w:val="center"/>
              <w:rPr>
                <w:rFonts w:ascii="仿宋_GB2312" w:eastAsia="仿宋_GB2312" w:hAnsiTheme="minorEastAsia" w:cs="宋体" w:hint="eastAsia"/>
                <w:b/>
                <w:bCs/>
                <w:kern w:val="0"/>
                <w:sz w:val="20"/>
                <w:szCs w:val="20"/>
              </w:rPr>
            </w:pPr>
          </w:p>
        </w:tc>
        <w:tc>
          <w:tcPr>
            <w:tcW w:w="709" w:type="dxa"/>
            <w:noWrap/>
            <w:vAlign w:val="center"/>
          </w:tcPr>
          <w:p w14:paraId="639D3D03" w14:textId="77777777" w:rsidR="00E852FE" w:rsidRDefault="00E852FE">
            <w:pPr>
              <w:widowControl/>
              <w:jc w:val="center"/>
              <w:rPr>
                <w:rFonts w:ascii="仿宋_GB2312" w:eastAsia="仿宋_GB2312" w:hAnsiTheme="minorEastAsia" w:cs="宋体" w:hint="eastAsia"/>
                <w:b/>
                <w:bCs/>
                <w:kern w:val="0"/>
                <w:sz w:val="20"/>
                <w:szCs w:val="20"/>
              </w:rPr>
            </w:pPr>
          </w:p>
        </w:tc>
        <w:tc>
          <w:tcPr>
            <w:tcW w:w="709" w:type="dxa"/>
            <w:vAlign w:val="center"/>
          </w:tcPr>
          <w:p w14:paraId="223A842B" w14:textId="77777777" w:rsidR="00E852FE" w:rsidRDefault="00E852FE">
            <w:pPr>
              <w:widowControl/>
              <w:jc w:val="center"/>
              <w:rPr>
                <w:rFonts w:ascii="仿宋_GB2312" w:eastAsia="仿宋_GB2312" w:hAnsiTheme="minorEastAsia" w:cs="宋体" w:hint="eastAsia"/>
                <w:b/>
                <w:bCs/>
                <w:kern w:val="0"/>
                <w:sz w:val="20"/>
                <w:szCs w:val="20"/>
              </w:rPr>
            </w:pPr>
          </w:p>
        </w:tc>
        <w:tc>
          <w:tcPr>
            <w:tcW w:w="3402" w:type="dxa"/>
            <w:vAlign w:val="center"/>
          </w:tcPr>
          <w:p w14:paraId="39ED2490"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134" w:type="dxa"/>
            <w:vAlign w:val="center"/>
          </w:tcPr>
          <w:p w14:paraId="59A071F7" w14:textId="77777777" w:rsidR="00E852FE" w:rsidRDefault="00E852FE">
            <w:pPr>
              <w:widowControl/>
              <w:jc w:val="center"/>
              <w:rPr>
                <w:rFonts w:ascii="仿宋_GB2312" w:eastAsia="仿宋_GB2312" w:hAnsiTheme="minorEastAsia" w:cs="宋体" w:hint="eastAsia"/>
                <w:b/>
                <w:bCs/>
                <w:kern w:val="0"/>
                <w:sz w:val="20"/>
                <w:szCs w:val="20"/>
              </w:rPr>
            </w:pPr>
          </w:p>
        </w:tc>
        <w:tc>
          <w:tcPr>
            <w:tcW w:w="1134" w:type="dxa"/>
            <w:vAlign w:val="center"/>
          </w:tcPr>
          <w:p w14:paraId="7B40FFC5"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07A1301E"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DBF92A4" w14:textId="77777777" w:rsidR="00E852FE" w:rsidRDefault="00E852FE">
            <w:pPr>
              <w:widowControl/>
              <w:jc w:val="center"/>
              <w:rPr>
                <w:rFonts w:ascii="仿宋_GB2312" w:eastAsia="仿宋_GB2312" w:hAnsiTheme="minorEastAsia" w:cs="宋体" w:hint="eastAsia"/>
                <w:b/>
                <w:bCs/>
                <w:kern w:val="0"/>
                <w:sz w:val="20"/>
                <w:szCs w:val="20"/>
              </w:rPr>
            </w:pPr>
          </w:p>
        </w:tc>
      </w:tr>
    </w:tbl>
    <w:p w14:paraId="6C090D35" w14:textId="4C5A1768" w:rsidR="00E852FE" w:rsidRDefault="00964B6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备注：新疆维吾尔自治区喀什地区疏勒县东营第一希望小学</w:t>
      </w:r>
      <w:r w:rsidR="0003494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没有使用政府性基金预算拨款安排的支出，政府性基金预算支出情况表为空表。</w:t>
      </w:r>
    </w:p>
    <w:p w14:paraId="324C9CE5" w14:textId="77777777" w:rsidR="00E852FE" w:rsidRDefault="00964B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402BD3BC"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表9</w:t>
      </w:r>
    </w:p>
    <w:p w14:paraId="6C66A544"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国有资本经营预算支出情况表</w:t>
      </w:r>
    </w:p>
    <w:tbl>
      <w:tblPr>
        <w:tblW w:w="10065" w:type="dxa"/>
        <w:jc w:val="center"/>
        <w:tblLayout w:type="fixed"/>
        <w:tblLook w:val="04A0" w:firstRow="1" w:lastRow="0" w:firstColumn="1" w:lastColumn="0" w:noHBand="0" w:noVBand="1"/>
      </w:tblPr>
      <w:tblGrid>
        <w:gridCol w:w="8647"/>
        <w:gridCol w:w="1418"/>
      </w:tblGrid>
      <w:tr w:rsidR="00E852FE" w14:paraId="2900EFDE" w14:textId="77777777">
        <w:trPr>
          <w:trHeight w:val="357"/>
          <w:jc w:val="center"/>
        </w:trPr>
        <w:tc>
          <w:tcPr>
            <w:tcW w:w="8647" w:type="dxa"/>
            <w:vAlign w:val="bottom"/>
          </w:tcPr>
          <w:p w14:paraId="38DF16F7" w14:textId="77777777" w:rsidR="00E852FE" w:rsidRDefault="00964B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vAlign w:val="bottom"/>
          </w:tcPr>
          <w:p w14:paraId="6180E5E8" w14:textId="77777777" w:rsidR="00E852FE" w:rsidRDefault="00964B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23FED16C" w14:textId="77777777" w:rsidR="00E852FE" w:rsidRDefault="00E852FE">
      <w:pPr>
        <w:spacing w:line="20" w:lineRule="exact"/>
        <w:rPr>
          <w:sz w:val="2"/>
          <w:szCs w:val="2"/>
        </w:rPr>
      </w:pP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709"/>
        <w:gridCol w:w="709"/>
        <w:gridCol w:w="2948"/>
        <w:gridCol w:w="1446"/>
        <w:gridCol w:w="1134"/>
        <w:gridCol w:w="1134"/>
        <w:gridCol w:w="1276"/>
      </w:tblGrid>
      <w:tr w:rsidR="00E852FE" w14:paraId="19428443" w14:textId="77777777">
        <w:trPr>
          <w:trHeight w:val="465"/>
          <w:tblHeader/>
          <w:jc w:val="center"/>
        </w:trPr>
        <w:tc>
          <w:tcPr>
            <w:tcW w:w="5070" w:type="dxa"/>
            <w:gridSpan w:val="4"/>
            <w:tcBorders>
              <w:top w:val="single" w:sz="4" w:space="0" w:color="auto"/>
            </w:tcBorders>
            <w:vAlign w:val="center"/>
          </w:tcPr>
          <w:p w14:paraId="01B4D170"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科     目</w:t>
            </w:r>
          </w:p>
        </w:tc>
        <w:tc>
          <w:tcPr>
            <w:tcW w:w="4990" w:type="dxa"/>
            <w:gridSpan w:val="4"/>
            <w:tcBorders>
              <w:top w:val="single" w:sz="4" w:space="0" w:color="auto"/>
            </w:tcBorders>
            <w:vAlign w:val="center"/>
          </w:tcPr>
          <w:p w14:paraId="10D367D1"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国有资本经营预算支出</w:t>
            </w:r>
          </w:p>
        </w:tc>
      </w:tr>
      <w:tr w:rsidR="00E852FE" w14:paraId="5343D783" w14:textId="77777777">
        <w:trPr>
          <w:trHeight w:val="794"/>
          <w:tblHeader/>
          <w:jc w:val="center"/>
        </w:trPr>
        <w:tc>
          <w:tcPr>
            <w:tcW w:w="2122" w:type="dxa"/>
            <w:gridSpan w:val="3"/>
            <w:vAlign w:val="center"/>
          </w:tcPr>
          <w:p w14:paraId="27D8C5D3"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功能分类科目编码</w:t>
            </w:r>
          </w:p>
        </w:tc>
        <w:tc>
          <w:tcPr>
            <w:tcW w:w="2948" w:type="dxa"/>
            <w:vMerge w:val="restart"/>
            <w:vAlign w:val="center"/>
          </w:tcPr>
          <w:p w14:paraId="4229EE11"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功能分类科目名称</w:t>
            </w:r>
          </w:p>
        </w:tc>
        <w:tc>
          <w:tcPr>
            <w:tcW w:w="1446" w:type="dxa"/>
            <w:vMerge w:val="restart"/>
            <w:vAlign w:val="center"/>
          </w:tcPr>
          <w:p w14:paraId="5D9EE7C7"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2268" w:type="dxa"/>
            <w:gridSpan w:val="2"/>
            <w:vAlign w:val="center"/>
          </w:tcPr>
          <w:p w14:paraId="342EA2D2"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1276" w:type="dxa"/>
            <w:vMerge w:val="restart"/>
            <w:vAlign w:val="center"/>
          </w:tcPr>
          <w:p w14:paraId="7C2930D8"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项目支出</w:t>
            </w:r>
          </w:p>
        </w:tc>
      </w:tr>
      <w:tr w:rsidR="00E852FE" w14:paraId="6701848E" w14:textId="77777777">
        <w:trPr>
          <w:trHeight w:val="794"/>
          <w:tblHeader/>
          <w:jc w:val="center"/>
        </w:trPr>
        <w:tc>
          <w:tcPr>
            <w:tcW w:w="704" w:type="dxa"/>
            <w:noWrap/>
            <w:vAlign w:val="center"/>
          </w:tcPr>
          <w:p w14:paraId="6CAF9EF8"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类</w:t>
            </w:r>
          </w:p>
        </w:tc>
        <w:tc>
          <w:tcPr>
            <w:tcW w:w="709" w:type="dxa"/>
            <w:noWrap/>
            <w:vAlign w:val="center"/>
          </w:tcPr>
          <w:p w14:paraId="28727CE4"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款</w:t>
            </w:r>
          </w:p>
        </w:tc>
        <w:tc>
          <w:tcPr>
            <w:tcW w:w="709" w:type="dxa"/>
            <w:vAlign w:val="center"/>
          </w:tcPr>
          <w:p w14:paraId="4B2E06C7"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w:t>
            </w:r>
          </w:p>
        </w:tc>
        <w:tc>
          <w:tcPr>
            <w:tcW w:w="2948" w:type="dxa"/>
            <w:vMerge/>
            <w:vAlign w:val="center"/>
          </w:tcPr>
          <w:p w14:paraId="3FC6D2DD" w14:textId="77777777" w:rsidR="00E852FE" w:rsidRDefault="00E852FE">
            <w:pPr>
              <w:widowControl/>
              <w:jc w:val="left"/>
              <w:rPr>
                <w:rFonts w:ascii="仿宋_GB2312" w:eastAsia="仿宋_GB2312" w:hAnsiTheme="minorEastAsia" w:cs="宋体" w:hint="eastAsia"/>
                <w:b/>
                <w:bCs/>
                <w:kern w:val="0"/>
                <w:sz w:val="20"/>
                <w:szCs w:val="20"/>
              </w:rPr>
            </w:pPr>
          </w:p>
        </w:tc>
        <w:tc>
          <w:tcPr>
            <w:tcW w:w="1446" w:type="dxa"/>
            <w:vMerge/>
            <w:vAlign w:val="center"/>
          </w:tcPr>
          <w:p w14:paraId="49944891" w14:textId="77777777" w:rsidR="00E852FE" w:rsidRDefault="00E852FE">
            <w:pPr>
              <w:widowControl/>
              <w:jc w:val="left"/>
              <w:rPr>
                <w:rFonts w:ascii="仿宋_GB2312" w:eastAsia="仿宋_GB2312" w:hAnsiTheme="minorEastAsia" w:cs="宋体" w:hint="eastAsia"/>
                <w:b/>
                <w:bCs/>
                <w:kern w:val="0"/>
                <w:sz w:val="20"/>
                <w:szCs w:val="20"/>
              </w:rPr>
            </w:pPr>
          </w:p>
        </w:tc>
        <w:tc>
          <w:tcPr>
            <w:tcW w:w="1134" w:type="dxa"/>
            <w:vAlign w:val="center"/>
          </w:tcPr>
          <w:p w14:paraId="58B0CC2C" w14:textId="77777777" w:rsidR="00E852FE" w:rsidRDefault="00964B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人员经费</w:t>
            </w:r>
          </w:p>
        </w:tc>
        <w:tc>
          <w:tcPr>
            <w:tcW w:w="1134" w:type="dxa"/>
            <w:vAlign w:val="center"/>
          </w:tcPr>
          <w:p w14:paraId="1195AA99" w14:textId="77777777" w:rsidR="00E852FE" w:rsidRDefault="00964B6B">
            <w:pPr>
              <w:widowControl/>
              <w:jc w:val="left"/>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公用经费</w:t>
            </w:r>
          </w:p>
        </w:tc>
        <w:tc>
          <w:tcPr>
            <w:tcW w:w="1276" w:type="dxa"/>
            <w:vMerge/>
            <w:vAlign w:val="center"/>
          </w:tcPr>
          <w:p w14:paraId="35BE77AA" w14:textId="77777777" w:rsidR="00E852FE" w:rsidRDefault="00E852FE">
            <w:pPr>
              <w:widowControl/>
              <w:jc w:val="left"/>
              <w:rPr>
                <w:rFonts w:ascii="仿宋_GB2312" w:eastAsia="仿宋_GB2312" w:hAnsiTheme="minorEastAsia" w:cs="宋体" w:hint="eastAsia"/>
                <w:b/>
                <w:bCs/>
                <w:kern w:val="0"/>
                <w:sz w:val="20"/>
                <w:szCs w:val="20"/>
              </w:rPr>
            </w:pPr>
          </w:p>
        </w:tc>
      </w:tr>
      <w:tr w:rsidR="00E852FE" w14:paraId="45D1C5AE" w14:textId="77777777">
        <w:trPr>
          <w:jc w:val="center"/>
        </w:trPr>
        <w:tc>
          <w:tcPr>
            <w:tcW w:w="704" w:type="dxa"/>
            <w:noWrap/>
            <w:vAlign w:val="center"/>
          </w:tcPr>
          <w:p w14:paraId="40472695" w14:textId="77777777" w:rsidR="00E852FE" w:rsidRDefault="00E852FE">
            <w:pPr>
              <w:widowControl/>
              <w:jc w:val="center"/>
              <w:rPr>
                <w:rFonts w:ascii="仿宋_GB2312" w:eastAsia="仿宋_GB2312" w:hAnsiTheme="minorEastAsia" w:cs="宋体" w:hint="eastAsia"/>
                <w:b/>
                <w:bCs/>
                <w:kern w:val="0"/>
                <w:sz w:val="20"/>
                <w:szCs w:val="20"/>
              </w:rPr>
            </w:pPr>
          </w:p>
        </w:tc>
        <w:tc>
          <w:tcPr>
            <w:tcW w:w="709" w:type="dxa"/>
            <w:noWrap/>
            <w:vAlign w:val="center"/>
          </w:tcPr>
          <w:p w14:paraId="04A00AA8" w14:textId="77777777" w:rsidR="00E852FE" w:rsidRDefault="00E852FE">
            <w:pPr>
              <w:widowControl/>
              <w:jc w:val="center"/>
              <w:rPr>
                <w:rFonts w:ascii="仿宋_GB2312" w:eastAsia="仿宋_GB2312" w:hAnsiTheme="minorEastAsia" w:cs="宋体" w:hint="eastAsia"/>
                <w:b/>
                <w:bCs/>
                <w:kern w:val="0"/>
                <w:sz w:val="20"/>
                <w:szCs w:val="20"/>
              </w:rPr>
            </w:pPr>
          </w:p>
        </w:tc>
        <w:tc>
          <w:tcPr>
            <w:tcW w:w="709" w:type="dxa"/>
            <w:vAlign w:val="center"/>
          </w:tcPr>
          <w:p w14:paraId="0AC5916C" w14:textId="77777777" w:rsidR="00E852FE" w:rsidRDefault="00E852FE">
            <w:pPr>
              <w:widowControl/>
              <w:jc w:val="center"/>
              <w:rPr>
                <w:rFonts w:ascii="仿宋_GB2312" w:eastAsia="仿宋_GB2312" w:hAnsiTheme="minorEastAsia" w:cs="宋体" w:hint="eastAsia"/>
                <w:b/>
                <w:bCs/>
                <w:kern w:val="0"/>
                <w:sz w:val="20"/>
                <w:szCs w:val="20"/>
              </w:rPr>
            </w:pPr>
          </w:p>
        </w:tc>
        <w:tc>
          <w:tcPr>
            <w:tcW w:w="2948" w:type="dxa"/>
            <w:vAlign w:val="center"/>
          </w:tcPr>
          <w:p w14:paraId="58688D29"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1446" w:type="dxa"/>
            <w:vAlign w:val="center"/>
          </w:tcPr>
          <w:p w14:paraId="3DFC4F30" w14:textId="77777777" w:rsidR="00E852FE" w:rsidRDefault="00E852FE">
            <w:pPr>
              <w:widowControl/>
              <w:jc w:val="center"/>
              <w:rPr>
                <w:rFonts w:ascii="仿宋_GB2312" w:eastAsia="仿宋_GB2312" w:hAnsiTheme="minorEastAsia" w:cs="宋体" w:hint="eastAsia"/>
                <w:b/>
                <w:bCs/>
                <w:kern w:val="0"/>
                <w:sz w:val="20"/>
                <w:szCs w:val="20"/>
              </w:rPr>
            </w:pPr>
          </w:p>
        </w:tc>
        <w:tc>
          <w:tcPr>
            <w:tcW w:w="1134" w:type="dxa"/>
            <w:vAlign w:val="center"/>
          </w:tcPr>
          <w:p w14:paraId="1376B07E"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134" w:type="dxa"/>
            <w:vAlign w:val="center"/>
          </w:tcPr>
          <w:p w14:paraId="4B5D9343"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MS Gothic" w:cs="MS Gothic" w:hint="eastAsia"/>
                <w:b/>
                <w:bCs/>
                <w:kern w:val="0"/>
                <w:sz w:val="20"/>
                <w:szCs w:val="20"/>
                <w:cs/>
              </w:rPr>
              <w:t>‎</w:t>
            </w:r>
          </w:p>
        </w:tc>
        <w:tc>
          <w:tcPr>
            <w:tcW w:w="1276" w:type="dxa"/>
            <w:vAlign w:val="center"/>
          </w:tcPr>
          <w:p w14:paraId="5FE741BC" w14:textId="77777777" w:rsidR="00E852FE" w:rsidRDefault="00E852FE">
            <w:pPr>
              <w:widowControl/>
              <w:jc w:val="center"/>
              <w:rPr>
                <w:rFonts w:ascii="仿宋_GB2312" w:eastAsia="仿宋_GB2312" w:hAnsiTheme="minorEastAsia" w:cs="宋体" w:hint="eastAsia"/>
                <w:b/>
                <w:bCs/>
                <w:kern w:val="0"/>
                <w:sz w:val="20"/>
                <w:szCs w:val="20"/>
              </w:rPr>
            </w:pPr>
          </w:p>
        </w:tc>
      </w:tr>
    </w:tbl>
    <w:p w14:paraId="1B996BC5" w14:textId="4A5C966F" w:rsidR="00E852FE" w:rsidRDefault="00964B6B">
      <w:pPr>
        <w:widowControl/>
        <w:ind w:leftChars="-67" w:left="-141"/>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备注：新疆维吾尔自治区喀什地区疏勒县东营第一希望小学</w:t>
      </w:r>
      <w:r w:rsidR="0003494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没有使用国有资本经营预算拨款安排的支出，国有资本经营预算支出情况表为空表。</w:t>
      </w:r>
    </w:p>
    <w:p w14:paraId="67C829F3" w14:textId="77777777" w:rsidR="00E852FE" w:rsidRDefault="00964B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4FE30C3"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表1</w:t>
      </w:r>
      <w:r>
        <w:rPr>
          <w:rFonts w:ascii="宋体" w:hAnsi="宋体"/>
          <w:bCs/>
          <w:kern w:val="0"/>
          <w:sz w:val="20"/>
          <w:szCs w:val="20"/>
        </w:rPr>
        <w:t>0</w:t>
      </w:r>
    </w:p>
    <w:p w14:paraId="26A16862"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财政拨款“三公”经费支出情况表</w:t>
      </w:r>
    </w:p>
    <w:tbl>
      <w:tblPr>
        <w:tblW w:w="9923" w:type="dxa"/>
        <w:jc w:val="center"/>
        <w:tblLayout w:type="fixed"/>
        <w:tblLook w:val="04A0" w:firstRow="1" w:lastRow="0" w:firstColumn="1" w:lastColumn="0" w:noHBand="0" w:noVBand="1"/>
      </w:tblPr>
      <w:tblGrid>
        <w:gridCol w:w="8505"/>
        <w:gridCol w:w="1418"/>
      </w:tblGrid>
      <w:tr w:rsidR="00E852FE" w14:paraId="1D34C1D4" w14:textId="77777777">
        <w:trPr>
          <w:trHeight w:val="446"/>
          <w:jc w:val="center"/>
        </w:trPr>
        <w:tc>
          <w:tcPr>
            <w:tcW w:w="8505" w:type="dxa"/>
          </w:tcPr>
          <w:p w14:paraId="192E2C47" w14:textId="77777777" w:rsidR="00E852FE" w:rsidRDefault="00964B6B">
            <w:pPr>
              <w:widowControl/>
              <w:rPr>
                <w:rFonts w:ascii="仿宋_GB2312" w:eastAsia="仿宋_GB2312" w:hAnsi="宋体" w:cs="宋体" w:hint="eastAsia"/>
                <w:kern w:val="0"/>
                <w:sz w:val="24"/>
              </w:rPr>
            </w:pPr>
            <w:r>
              <w:rPr>
                <w:rFonts w:ascii="仿宋_GB2312" w:eastAsia="仿宋_GB2312" w:hAnsi="宋体" w:cs="宋体" w:hint="eastAsia"/>
                <w:kern w:val="0"/>
                <w:sz w:val="24"/>
              </w:rPr>
              <w:t>编制单位：新疆维吾尔自治区喀什地区疏勒县东营第一希望小学</w:t>
            </w:r>
          </w:p>
        </w:tc>
        <w:tc>
          <w:tcPr>
            <w:tcW w:w="1418" w:type="dxa"/>
          </w:tcPr>
          <w:p w14:paraId="1B656DDF" w14:textId="77777777" w:rsidR="00E852FE" w:rsidRDefault="00964B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p w14:paraId="0BFCB63D" w14:textId="77777777" w:rsidR="00E852FE" w:rsidRDefault="00E852FE">
      <w:pPr>
        <w:spacing w:line="20" w:lineRule="exact"/>
        <w:rPr>
          <w:sz w:val="2"/>
          <w:szCs w:val="2"/>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2268"/>
        <w:gridCol w:w="1985"/>
        <w:gridCol w:w="1134"/>
        <w:gridCol w:w="1559"/>
      </w:tblGrid>
      <w:tr w:rsidR="00E852FE" w14:paraId="190570A3" w14:textId="77777777">
        <w:trPr>
          <w:trHeight w:val="609"/>
          <w:tblHeader/>
          <w:jc w:val="center"/>
        </w:trPr>
        <w:tc>
          <w:tcPr>
            <w:tcW w:w="2972" w:type="dxa"/>
            <w:vMerge w:val="restart"/>
            <w:tcBorders>
              <w:top w:val="single" w:sz="4" w:space="0" w:color="auto"/>
            </w:tcBorders>
            <w:vAlign w:val="center"/>
          </w:tcPr>
          <w:p w14:paraId="78E7FBED"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MS Gothic" w:cs="MS Gothic" w:hint="eastAsia"/>
                <w:b/>
                <w:bCs/>
                <w:kern w:val="0"/>
                <w:sz w:val="24"/>
                <w:cs/>
              </w:rPr>
              <w:t>‎</w:t>
            </w:r>
            <w:r>
              <w:rPr>
                <w:rFonts w:ascii="仿宋_GB2312" w:eastAsia="仿宋_GB2312" w:hAnsiTheme="minorEastAsia" w:cs="宋体" w:hint="eastAsia"/>
                <w:b/>
                <w:bCs/>
                <w:kern w:val="0"/>
                <w:sz w:val="24"/>
              </w:rPr>
              <w:t>“三公”经费支出内容</w:t>
            </w:r>
            <w:r>
              <w:rPr>
                <w:rFonts w:ascii="仿宋_GB2312" w:eastAsia="仿宋_GB2312" w:hAnsi="MS Gothic" w:cs="MS Gothic" w:hint="eastAsia"/>
                <w:b/>
                <w:bCs/>
                <w:kern w:val="0"/>
                <w:sz w:val="24"/>
                <w:cs/>
              </w:rPr>
              <w:t>‎</w:t>
            </w:r>
          </w:p>
        </w:tc>
        <w:tc>
          <w:tcPr>
            <w:tcW w:w="2268" w:type="dxa"/>
            <w:vMerge w:val="restart"/>
            <w:tcBorders>
              <w:top w:val="single" w:sz="4" w:space="0" w:color="auto"/>
            </w:tcBorders>
            <w:vAlign w:val="center"/>
          </w:tcPr>
          <w:p w14:paraId="76B8B505"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4678" w:type="dxa"/>
            <w:gridSpan w:val="3"/>
            <w:tcBorders>
              <w:top w:val="single" w:sz="4" w:space="0" w:color="auto"/>
            </w:tcBorders>
            <w:vAlign w:val="center"/>
          </w:tcPr>
          <w:p w14:paraId="27057FD2"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资金来源</w:t>
            </w:r>
          </w:p>
        </w:tc>
      </w:tr>
      <w:tr w:rsidR="00E852FE" w14:paraId="79082D80" w14:textId="77777777">
        <w:trPr>
          <w:trHeight w:val="338"/>
          <w:tblHeader/>
          <w:jc w:val="center"/>
        </w:trPr>
        <w:tc>
          <w:tcPr>
            <w:tcW w:w="2972" w:type="dxa"/>
            <w:vMerge/>
            <w:vAlign w:val="center"/>
          </w:tcPr>
          <w:p w14:paraId="00BECC6D" w14:textId="77777777" w:rsidR="00E852FE" w:rsidRDefault="00E852FE">
            <w:pPr>
              <w:widowControl/>
              <w:jc w:val="center"/>
              <w:rPr>
                <w:rFonts w:ascii="仿宋_GB2312" w:eastAsia="仿宋_GB2312" w:hAnsiTheme="minorEastAsia" w:cs="宋体" w:hint="eastAsia"/>
                <w:b/>
                <w:bCs/>
                <w:kern w:val="0"/>
                <w:sz w:val="24"/>
              </w:rPr>
            </w:pPr>
          </w:p>
        </w:tc>
        <w:tc>
          <w:tcPr>
            <w:tcW w:w="2268" w:type="dxa"/>
            <w:vMerge/>
            <w:vAlign w:val="center"/>
          </w:tcPr>
          <w:p w14:paraId="32B50F58" w14:textId="77777777" w:rsidR="00E852FE" w:rsidRDefault="00E852FE">
            <w:pPr>
              <w:widowControl/>
              <w:jc w:val="center"/>
              <w:rPr>
                <w:rFonts w:ascii="仿宋_GB2312" w:eastAsia="仿宋_GB2312" w:hAnsiTheme="minorEastAsia" w:cs="宋体" w:hint="eastAsia"/>
                <w:b/>
                <w:bCs/>
                <w:kern w:val="0"/>
                <w:sz w:val="24"/>
              </w:rPr>
            </w:pPr>
          </w:p>
        </w:tc>
        <w:tc>
          <w:tcPr>
            <w:tcW w:w="1985" w:type="dxa"/>
            <w:vAlign w:val="center"/>
          </w:tcPr>
          <w:p w14:paraId="671A8114"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一般公共预算</w:t>
            </w:r>
          </w:p>
        </w:tc>
        <w:tc>
          <w:tcPr>
            <w:tcW w:w="1134" w:type="dxa"/>
            <w:vAlign w:val="center"/>
          </w:tcPr>
          <w:p w14:paraId="7ED6C6FF"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政府性基金</w:t>
            </w:r>
          </w:p>
        </w:tc>
        <w:tc>
          <w:tcPr>
            <w:tcW w:w="1559" w:type="dxa"/>
            <w:vAlign w:val="center"/>
          </w:tcPr>
          <w:p w14:paraId="109D2E5C"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国有资本经营预算</w:t>
            </w:r>
          </w:p>
        </w:tc>
      </w:tr>
      <w:tr w:rsidR="00E852FE" w14:paraId="4FE48453" w14:textId="77777777">
        <w:trPr>
          <w:trHeight w:val="620"/>
          <w:jc w:val="center"/>
        </w:trPr>
        <w:tc>
          <w:tcPr>
            <w:tcW w:w="2972" w:type="dxa"/>
            <w:vAlign w:val="center"/>
          </w:tcPr>
          <w:p w14:paraId="49C67C8A"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合计</w:t>
            </w:r>
          </w:p>
        </w:tc>
        <w:tc>
          <w:tcPr>
            <w:tcW w:w="2268" w:type="dxa"/>
            <w:vAlign w:val="center"/>
          </w:tcPr>
          <w:p w14:paraId="5EA4897B" w14:textId="77777777" w:rsidR="00E852FE" w:rsidRDefault="00E852FE">
            <w:pPr>
              <w:widowControl/>
              <w:jc w:val="center"/>
              <w:rPr>
                <w:rFonts w:ascii="仿宋_GB2312" w:eastAsia="仿宋_GB2312" w:hAnsiTheme="minorEastAsia" w:cs="宋体" w:hint="eastAsia"/>
                <w:b/>
                <w:bCs/>
                <w:kern w:val="0"/>
                <w:sz w:val="20"/>
                <w:szCs w:val="20"/>
              </w:rPr>
            </w:pPr>
          </w:p>
        </w:tc>
        <w:tc>
          <w:tcPr>
            <w:tcW w:w="1985" w:type="dxa"/>
            <w:vAlign w:val="center"/>
          </w:tcPr>
          <w:p w14:paraId="693B1B3B"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1B90A7B0"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177DCB14" w14:textId="77777777" w:rsidR="00E852FE" w:rsidRDefault="00E852FE">
            <w:pPr>
              <w:widowControl/>
              <w:jc w:val="center"/>
              <w:rPr>
                <w:rFonts w:ascii="仿宋_GB2312" w:eastAsia="仿宋_GB2312" w:hAnsiTheme="minorEastAsia" w:cs="宋体" w:hint="eastAsia"/>
                <w:kern w:val="0"/>
                <w:sz w:val="18"/>
                <w:szCs w:val="18"/>
              </w:rPr>
            </w:pPr>
          </w:p>
        </w:tc>
      </w:tr>
      <w:tr w:rsidR="00E852FE" w14:paraId="515CAA1B" w14:textId="77777777">
        <w:trPr>
          <w:trHeight w:val="620"/>
          <w:jc w:val="center"/>
        </w:trPr>
        <w:tc>
          <w:tcPr>
            <w:tcW w:w="2972" w:type="dxa"/>
            <w:vAlign w:val="center"/>
          </w:tcPr>
          <w:p w14:paraId="0CB537A0"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因公出国（境）费</w:t>
            </w:r>
          </w:p>
        </w:tc>
        <w:tc>
          <w:tcPr>
            <w:tcW w:w="2268" w:type="dxa"/>
            <w:vAlign w:val="center"/>
          </w:tcPr>
          <w:p w14:paraId="1F23B5F1" w14:textId="77777777" w:rsidR="00E852FE" w:rsidRDefault="00E852FE">
            <w:pPr>
              <w:widowControl/>
              <w:jc w:val="center"/>
              <w:rPr>
                <w:rFonts w:ascii="仿宋_GB2312" w:eastAsia="仿宋_GB2312" w:hAnsiTheme="minorEastAsia" w:cs="宋体" w:hint="eastAsia"/>
                <w:kern w:val="0"/>
                <w:sz w:val="20"/>
                <w:szCs w:val="20"/>
              </w:rPr>
            </w:pPr>
          </w:p>
        </w:tc>
        <w:tc>
          <w:tcPr>
            <w:tcW w:w="1985" w:type="dxa"/>
            <w:vAlign w:val="center"/>
          </w:tcPr>
          <w:p w14:paraId="38079699"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16294054"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47959AB3" w14:textId="77777777" w:rsidR="00E852FE" w:rsidRDefault="00E852FE">
            <w:pPr>
              <w:widowControl/>
              <w:jc w:val="center"/>
              <w:rPr>
                <w:rFonts w:ascii="仿宋_GB2312" w:eastAsia="仿宋_GB2312" w:hAnsiTheme="minorEastAsia" w:cs="宋体" w:hint="eastAsia"/>
                <w:kern w:val="0"/>
                <w:sz w:val="18"/>
                <w:szCs w:val="18"/>
              </w:rPr>
            </w:pPr>
          </w:p>
        </w:tc>
      </w:tr>
      <w:tr w:rsidR="00E852FE" w14:paraId="71BDD34B" w14:textId="77777777">
        <w:trPr>
          <w:trHeight w:val="620"/>
          <w:jc w:val="center"/>
        </w:trPr>
        <w:tc>
          <w:tcPr>
            <w:tcW w:w="2972" w:type="dxa"/>
            <w:vAlign w:val="center"/>
          </w:tcPr>
          <w:p w14:paraId="6AF6A8EB"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公务接待费</w:t>
            </w:r>
          </w:p>
        </w:tc>
        <w:tc>
          <w:tcPr>
            <w:tcW w:w="2268" w:type="dxa"/>
            <w:vAlign w:val="center"/>
          </w:tcPr>
          <w:p w14:paraId="13BB3AC8" w14:textId="77777777" w:rsidR="00E852FE" w:rsidRDefault="00E852FE">
            <w:pPr>
              <w:widowControl/>
              <w:jc w:val="center"/>
              <w:rPr>
                <w:rFonts w:ascii="仿宋_GB2312" w:eastAsia="仿宋_GB2312" w:hAnsiTheme="minorEastAsia" w:cs="宋体" w:hint="eastAsia"/>
                <w:kern w:val="0"/>
                <w:sz w:val="20"/>
                <w:szCs w:val="20"/>
              </w:rPr>
            </w:pPr>
          </w:p>
        </w:tc>
        <w:tc>
          <w:tcPr>
            <w:tcW w:w="1985" w:type="dxa"/>
            <w:vAlign w:val="center"/>
          </w:tcPr>
          <w:p w14:paraId="10CAC46E"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4DDE6529"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67DBAE62" w14:textId="77777777" w:rsidR="00E852FE" w:rsidRDefault="00E852FE">
            <w:pPr>
              <w:widowControl/>
              <w:jc w:val="center"/>
              <w:rPr>
                <w:rFonts w:ascii="仿宋_GB2312" w:eastAsia="仿宋_GB2312" w:hAnsiTheme="minorEastAsia" w:cs="宋体" w:hint="eastAsia"/>
                <w:kern w:val="0"/>
                <w:sz w:val="18"/>
                <w:szCs w:val="18"/>
              </w:rPr>
            </w:pPr>
          </w:p>
        </w:tc>
      </w:tr>
      <w:tr w:rsidR="00E852FE" w14:paraId="40441E5D" w14:textId="77777777">
        <w:trPr>
          <w:trHeight w:val="620"/>
          <w:jc w:val="center"/>
        </w:trPr>
        <w:tc>
          <w:tcPr>
            <w:tcW w:w="2972" w:type="dxa"/>
            <w:vAlign w:val="center"/>
          </w:tcPr>
          <w:p w14:paraId="1A5FE174"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公务用车购置及运行费（小计）</w:t>
            </w:r>
            <w:r>
              <w:rPr>
                <w:rFonts w:ascii="仿宋_GB2312" w:eastAsia="仿宋_GB2312" w:hAnsi="MS Gothic" w:cs="MS Gothic" w:hint="eastAsia"/>
                <w:b/>
                <w:bCs/>
                <w:kern w:val="0"/>
                <w:sz w:val="24"/>
                <w:cs/>
              </w:rPr>
              <w:t>‎</w:t>
            </w:r>
          </w:p>
        </w:tc>
        <w:tc>
          <w:tcPr>
            <w:tcW w:w="2268" w:type="dxa"/>
            <w:vAlign w:val="center"/>
          </w:tcPr>
          <w:p w14:paraId="6B58E6B2" w14:textId="77777777" w:rsidR="00E852FE" w:rsidRDefault="00E852FE">
            <w:pPr>
              <w:widowControl/>
              <w:jc w:val="center"/>
              <w:rPr>
                <w:rFonts w:ascii="仿宋_GB2312" w:eastAsia="仿宋_GB2312" w:hAnsiTheme="minorEastAsia" w:cs="宋体" w:hint="eastAsia"/>
                <w:kern w:val="0"/>
                <w:sz w:val="20"/>
                <w:szCs w:val="20"/>
              </w:rPr>
            </w:pPr>
          </w:p>
        </w:tc>
        <w:tc>
          <w:tcPr>
            <w:tcW w:w="1985" w:type="dxa"/>
            <w:vAlign w:val="center"/>
          </w:tcPr>
          <w:p w14:paraId="4C972669"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5DA96BC6"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47987EC5" w14:textId="77777777" w:rsidR="00E852FE" w:rsidRDefault="00E852FE">
            <w:pPr>
              <w:widowControl/>
              <w:jc w:val="center"/>
              <w:rPr>
                <w:rFonts w:ascii="仿宋_GB2312" w:eastAsia="仿宋_GB2312" w:hAnsiTheme="minorEastAsia" w:cs="宋体" w:hint="eastAsia"/>
                <w:kern w:val="0"/>
                <w:sz w:val="18"/>
                <w:szCs w:val="18"/>
              </w:rPr>
            </w:pPr>
          </w:p>
        </w:tc>
      </w:tr>
      <w:tr w:rsidR="00E852FE" w14:paraId="6E48A0E1" w14:textId="77777777">
        <w:trPr>
          <w:trHeight w:val="620"/>
          <w:jc w:val="center"/>
        </w:trPr>
        <w:tc>
          <w:tcPr>
            <w:tcW w:w="2972" w:type="dxa"/>
            <w:vAlign w:val="center"/>
          </w:tcPr>
          <w:p w14:paraId="104DA49D"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其中：公务用车购置费</w:t>
            </w:r>
          </w:p>
        </w:tc>
        <w:tc>
          <w:tcPr>
            <w:tcW w:w="2268" w:type="dxa"/>
            <w:vAlign w:val="center"/>
          </w:tcPr>
          <w:p w14:paraId="0DB0D1D0" w14:textId="77777777" w:rsidR="00E852FE" w:rsidRDefault="00E852FE">
            <w:pPr>
              <w:widowControl/>
              <w:jc w:val="center"/>
              <w:rPr>
                <w:rFonts w:ascii="仿宋_GB2312" w:eastAsia="仿宋_GB2312" w:hAnsiTheme="minorEastAsia" w:cs="宋体" w:hint="eastAsia"/>
                <w:kern w:val="0"/>
                <w:sz w:val="20"/>
                <w:szCs w:val="20"/>
              </w:rPr>
            </w:pPr>
          </w:p>
        </w:tc>
        <w:tc>
          <w:tcPr>
            <w:tcW w:w="1985" w:type="dxa"/>
            <w:vAlign w:val="center"/>
          </w:tcPr>
          <w:p w14:paraId="536DC392"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34F49BEB"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270E6515" w14:textId="77777777" w:rsidR="00E852FE" w:rsidRDefault="00E852FE">
            <w:pPr>
              <w:widowControl/>
              <w:jc w:val="center"/>
              <w:rPr>
                <w:rFonts w:ascii="仿宋_GB2312" w:eastAsia="仿宋_GB2312" w:hAnsiTheme="minorEastAsia" w:cs="宋体" w:hint="eastAsia"/>
                <w:kern w:val="0"/>
                <w:sz w:val="18"/>
                <w:szCs w:val="18"/>
              </w:rPr>
            </w:pPr>
          </w:p>
        </w:tc>
      </w:tr>
      <w:tr w:rsidR="00E852FE" w14:paraId="4C9E0CD1" w14:textId="77777777">
        <w:trPr>
          <w:trHeight w:val="620"/>
          <w:jc w:val="center"/>
        </w:trPr>
        <w:tc>
          <w:tcPr>
            <w:tcW w:w="2972" w:type="dxa"/>
            <w:vAlign w:val="center"/>
          </w:tcPr>
          <w:p w14:paraId="7350D82A" w14:textId="77777777" w:rsidR="00E852FE" w:rsidRDefault="00964B6B">
            <w:pPr>
              <w:widowControl/>
              <w:jc w:val="center"/>
              <w:rPr>
                <w:rFonts w:ascii="仿宋_GB2312" w:eastAsia="仿宋_GB2312" w:hAnsiTheme="minorEastAsia" w:cs="宋体" w:hint="eastAsia"/>
                <w:b/>
                <w:bCs/>
                <w:kern w:val="0"/>
                <w:sz w:val="24"/>
              </w:rPr>
            </w:pPr>
            <w:r>
              <w:rPr>
                <w:rFonts w:ascii="仿宋_GB2312" w:eastAsia="仿宋_GB2312" w:hAnsiTheme="minorEastAsia" w:cs="宋体" w:hint="eastAsia"/>
                <w:b/>
                <w:bCs/>
                <w:kern w:val="0"/>
                <w:sz w:val="24"/>
              </w:rPr>
              <w:t xml:space="preserve">      公务用车运行费</w:t>
            </w:r>
          </w:p>
        </w:tc>
        <w:tc>
          <w:tcPr>
            <w:tcW w:w="2268" w:type="dxa"/>
            <w:vAlign w:val="center"/>
          </w:tcPr>
          <w:p w14:paraId="7F81A9FB" w14:textId="77777777" w:rsidR="00E852FE" w:rsidRDefault="00E852FE">
            <w:pPr>
              <w:widowControl/>
              <w:jc w:val="center"/>
              <w:rPr>
                <w:rFonts w:ascii="仿宋_GB2312" w:eastAsia="仿宋_GB2312" w:hAnsiTheme="minorEastAsia" w:cs="宋体" w:hint="eastAsia"/>
                <w:kern w:val="0"/>
                <w:sz w:val="20"/>
                <w:szCs w:val="20"/>
              </w:rPr>
            </w:pPr>
          </w:p>
        </w:tc>
        <w:tc>
          <w:tcPr>
            <w:tcW w:w="1985" w:type="dxa"/>
            <w:vAlign w:val="center"/>
          </w:tcPr>
          <w:p w14:paraId="2C630396" w14:textId="77777777" w:rsidR="00E852FE" w:rsidRDefault="00E852FE">
            <w:pPr>
              <w:widowControl/>
              <w:jc w:val="center"/>
              <w:rPr>
                <w:rFonts w:ascii="仿宋_GB2312" w:eastAsia="仿宋_GB2312" w:hAnsiTheme="minorEastAsia" w:cs="宋体" w:hint="eastAsia"/>
                <w:kern w:val="0"/>
                <w:sz w:val="18"/>
                <w:szCs w:val="18"/>
              </w:rPr>
            </w:pPr>
          </w:p>
        </w:tc>
        <w:tc>
          <w:tcPr>
            <w:tcW w:w="1134" w:type="dxa"/>
            <w:vAlign w:val="center"/>
          </w:tcPr>
          <w:p w14:paraId="6D8D5FA4" w14:textId="77777777" w:rsidR="00E852FE" w:rsidRDefault="00E852FE">
            <w:pPr>
              <w:widowControl/>
              <w:jc w:val="center"/>
              <w:rPr>
                <w:rFonts w:ascii="仿宋_GB2312" w:eastAsia="仿宋_GB2312" w:hAnsiTheme="minorEastAsia" w:cs="宋体" w:hint="eastAsia"/>
                <w:kern w:val="0"/>
                <w:sz w:val="18"/>
                <w:szCs w:val="18"/>
              </w:rPr>
            </w:pPr>
          </w:p>
        </w:tc>
        <w:tc>
          <w:tcPr>
            <w:tcW w:w="1559" w:type="dxa"/>
            <w:vAlign w:val="center"/>
          </w:tcPr>
          <w:p w14:paraId="639B01B9" w14:textId="77777777" w:rsidR="00E852FE" w:rsidRDefault="00E852FE">
            <w:pPr>
              <w:widowControl/>
              <w:jc w:val="center"/>
              <w:rPr>
                <w:rFonts w:ascii="仿宋_GB2312" w:eastAsia="仿宋_GB2312" w:hAnsiTheme="minorEastAsia" w:cs="宋体" w:hint="eastAsia"/>
                <w:kern w:val="0"/>
                <w:sz w:val="18"/>
                <w:szCs w:val="18"/>
              </w:rPr>
            </w:pPr>
          </w:p>
        </w:tc>
      </w:tr>
    </w:tbl>
    <w:p w14:paraId="665E9C5E" w14:textId="7F36112E" w:rsidR="00E852FE" w:rsidRDefault="00964B6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备注：新疆维吾尔自治区喀什地区疏勒县东营第一希望小学</w:t>
      </w:r>
      <w:r w:rsidR="0003494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没有使用财政拨款“三公”经费安排的支出，财政拨款“三公”经费支出情况表为空表。</w:t>
      </w:r>
    </w:p>
    <w:p w14:paraId="56A1B84F" w14:textId="77777777" w:rsidR="00E852FE" w:rsidRDefault="00964B6B">
      <w:pPr>
        <w:widowControl/>
        <w:spacing w:line="20" w:lineRule="exact"/>
        <w:jc w:val="left"/>
        <w:rPr>
          <w:rFonts w:ascii="仿宋_GB2312" w:eastAsia="仿宋_GB2312" w:hAnsi="宋体" w:cs="宋体" w:hint="eastAsia"/>
          <w:b/>
          <w:bCs/>
          <w:color w:val="000000"/>
          <w:kern w:val="0"/>
          <w:sz w:val="18"/>
          <w:szCs w:val="18"/>
        </w:rPr>
      </w:pPr>
      <w:r>
        <w:rPr>
          <w:rFonts w:ascii="仿宋_GB2312" w:eastAsia="仿宋_GB2312" w:hAnsi="宋体" w:cs="宋体"/>
          <w:b/>
          <w:bCs/>
          <w:color w:val="000000"/>
          <w:kern w:val="0"/>
          <w:sz w:val="18"/>
          <w:szCs w:val="18"/>
        </w:rPr>
        <w:br w:type="page"/>
      </w:r>
    </w:p>
    <w:p w14:paraId="152899B3" w14:textId="77777777" w:rsidR="00E852FE" w:rsidRDefault="00964B6B">
      <w:pPr>
        <w:widowControl/>
        <w:jc w:val="left"/>
        <w:rPr>
          <w:rFonts w:ascii="宋体" w:hAnsi="宋体" w:hint="eastAsia"/>
          <w:bCs/>
          <w:kern w:val="0"/>
          <w:sz w:val="20"/>
          <w:szCs w:val="20"/>
        </w:rPr>
      </w:pPr>
      <w:r>
        <w:rPr>
          <w:rFonts w:ascii="宋体" w:hAnsi="宋体" w:hint="eastAsia"/>
          <w:bCs/>
          <w:kern w:val="0"/>
          <w:sz w:val="20"/>
          <w:szCs w:val="20"/>
        </w:rPr>
        <w:t>表</w:t>
      </w:r>
      <w:r>
        <w:rPr>
          <w:rFonts w:ascii="宋体" w:hAnsi="宋体"/>
          <w:bCs/>
          <w:kern w:val="0"/>
          <w:sz w:val="20"/>
          <w:szCs w:val="20"/>
        </w:rPr>
        <w:t>11</w:t>
      </w:r>
    </w:p>
    <w:p w14:paraId="519D2A30" w14:textId="77777777" w:rsidR="00E852FE" w:rsidRDefault="00964B6B">
      <w:pPr>
        <w:widowControl/>
        <w:jc w:val="center"/>
        <w:outlineLvl w:val="2"/>
        <w:rPr>
          <w:rFonts w:ascii="仿宋_GB2312" w:eastAsia="仿宋_GB2312" w:hAnsi="宋体" w:hint="eastAsia"/>
          <w:b/>
          <w:kern w:val="0"/>
          <w:sz w:val="32"/>
          <w:szCs w:val="32"/>
        </w:rPr>
      </w:pPr>
      <w:r>
        <w:rPr>
          <w:rFonts w:ascii="仿宋_GB2312" w:eastAsia="仿宋_GB2312" w:hAnsi="宋体" w:hint="eastAsia"/>
          <w:b/>
          <w:kern w:val="0"/>
          <w:sz w:val="32"/>
          <w:szCs w:val="32"/>
        </w:rPr>
        <w:t>上年结转结余情况明细表</w:t>
      </w:r>
    </w:p>
    <w:tbl>
      <w:tblPr>
        <w:tblW w:w="10065" w:type="dxa"/>
        <w:jc w:val="center"/>
        <w:tblLayout w:type="fixed"/>
        <w:tblLook w:val="04A0" w:firstRow="1" w:lastRow="0" w:firstColumn="1" w:lastColumn="0" w:noHBand="0" w:noVBand="1"/>
      </w:tblPr>
      <w:tblGrid>
        <w:gridCol w:w="8222"/>
        <w:gridCol w:w="1843"/>
      </w:tblGrid>
      <w:tr w:rsidR="00E852FE" w14:paraId="697BF4DC" w14:textId="77777777">
        <w:trPr>
          <w:trHeight w:val="357"/>
          <w:jc w:val="center"/>
        </w:trPr>
        <w:tc>
          <w:tcPr>
            <w:tcW w:w="8222" w:type="dxa"/>
            <w:vAlign w:val="bottom"/>
          </w:tcPr>
          <w:p w14:paraId="15685C31" w14:textId="77777777" w:rsidR="00E852FE" w:rsidRDefault="00964B6B">
            <w:pPr>
              <w:widowControl/>
              <w:rPr>
                <w:rFonts w:ascii="仿宋_GB2312" w:eastAsia="仿宋_GB2312" w:hAnsi="宋体" w:cs="宋体" w:hint="eastAsia"/>
                <w:b/>
                <w:bCs/>
                <w:kern w:val="0"/>
                <w:sz w:val="24"/>
              </w:rPr>
            </w:pPr>
            <w:r>
              <w:rPr>
                <w:rFonts w:ascii="仿宋_GB2312" w:eastAsia="仿宋_GB2312" w:hAnsi="宋体" w:cs="宋体" w:hint="eastAsia"/>
                <w:kern w:val="0"/>
                <w:sz w:val="24"/>
              </w:rPr>
              <w:t>编制单位：新疆维吾尔自治区喀什地区疏勒县东营第一希望小学</w:t>
            </w:r>
          </w:p>
        </w:tc>
        <w:tc>
          <w:tcPr>
            <w:tcW w:w="1843" w:type="dxa"/>
            <w:vAlign w:val="bottom"/>
          </w:tcPr>
          <w:p w14:paraId="5FA574BA" w14:textId="77777777" w:rsidR="00E852FE" w:rsidRDefault="00964B6B">
            <w:pPr>
              <w:widowControl/>
              <w:jc w:val="right"/>
              <w:rPr>
                <w:rFonts w:ascii="仿宋_GB2312" w:eastAsia="仿宋_GB2312" w:hAnsi="宋体" w:cs="宋体" w:hint="eastAsia"/>
                <w:kern w:val="0"/>
                <w:sz w:val="24"/>
              </w:rPr>
            </w:pPr>
            <w:r>
              <w:rPr>
                <w:rFonts w:ascii="仿宋_GB2312" w:eastAsia="仿宋_GB2312" w:hAnsi="宋体" w:cs="宋体" w:hint="eastAsia"/>
                <w:kern w:val="0"/>
                <w:sz w:val="24"/>
              </w:rPr>
              <w:t>单位：万元</w:t>
            </w:r>
          </w:p>
        </w:tc>
      </w:tr>
    </w:tbl>
    <w:tbl>
      <w:tblPr>
        <w:tblStyle w:val="12"/>
        <w:tblpPr w:leftFromText="180" w:rightFromText="180" w:vertAnchor="text" w:horzAnchor="margin" w:tblpXSpec="center" w:tblpY="47"/>
        <w:tblOverlap w:val="never"/>
        <w:tblW w:w="10060" w:type="dxa"/>
        <w:tblLayout w:type="fixed"/>
        <w:tblLook w:val="04A0" w:firstRow="1" w:lastRow="0" w:firstColumn="1" w:lastColumn="0" w:noHBand="0" w:noVBand="1"/>
      </w:tblPr>
      <w:tblGrid>
        <w:gridCol w:w="1951"/>
        <w:gridCol w:w="1163"/>
        <w:gridCol w:w="992"/>
        <w:gridCol w:w="709"/>
        <w:gridCol w:w="709"/>
        <w:gridCol w:w="992"/>
        <w:gridCol w:w="1134"/>
        <w:gridCol w:w="709"/>
        <w:gridCol w:w="708"/>
        <w:gridCol w:w="993"/>
      </w:tblGrid>
      <w:tr w:rsidR="00E852FE" w14:paraId="2706D8EE" w14:textId="77777777">
        <w:trPr>
          <w:trHeight w:val="416"/>
          <w:tblHeader/>
        </w:trPr>
        <w:tc>
          <w:tcPr>
            <w:tcW w:w="1951" w:type="dxa"/>
            <w:vMerge w:val="restart"/>
            <w:vAlign w:val="center"/>
          </w:tcPr>
          <w:p w14:paraId="536D8E56"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tc>
        <w:tc>
          <w:tcPr>
            <w:tcW w:w="1163" w:type="dxa"/>
            <w:vMerge w:val="restart"/>
            <w:vAlign w:val="center"/>
          </w:tcPr>
          <w:p w14:paraId="2CFA6118"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合计</w:t>
            </w:r>
          </w:p>
        </w:tc>
        <w:tc>
          <w:tcPr>
            <w:tcW w:w="3402" w:type="dxa"/>
            <w:gridSpan w:val="4"/>
            <w:vAlign w:val="center"/>
          </w:tcPr>
          <w:p w14:paraId="1C6BA61F"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财政拨款</w:t>
            </w:r>
          </w:p>
        </w:tc>
        <w:tc>
          <w:tcPr>
            <w:tcW w:w="3544" w:type="dxa"/>
            <w:gridSpan w:val="4"/>
            <w:vAlign w:val="center"/>
          </w:tcPr>
          <w:p w14:paraId="68D0A2EA"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非财政拨款</w:t>
            </w:r>
          </w:p>
        </w:tc>
      </w:tr>
      <w:tr w:rsidR="00E852FE" w14:paraId="4499F2BE" w14:textId="77777777">
        <w:trPr>
          <w:trHeight w:val="422"/>
          <w:tblHeader/>
        </w:trPr>
        <w:tc>
          <w:tcPr>
            <w:tcW w:w="1951" w:type="dxa"/>
            <w:vMerge/>
            <w:vAlign w:val="center"/>
          </w:tcPr>
          <w:p w14:paraId="4CBCE7D8" w14:textId="77777777" w:rsidR="00E852FE" w:rsidRDefault="00E852FE">
            <w:pPr>
              <w:widowControl/>
              <w:jc w:val="center"/>
              <w:rPr>
                <w:rFonts w:ascii="仿宋_GB2312" w:eastAsia="仿宋_GB2312" w:hAnsiTheme="minorEastAsia" w:cs="宋体" w:hint="eastAsia"/>
                <w:b/>
                <w:bCs/>
                <w:kern w:val="0"/>
                <w:sz w:val="20"/>
                <w:szCs w:val="20"/>
              </w:rPr>
            </w:pPr>
          </w:p>
        </w:tc>
        <w:tc>
          <w:tcPr>
            <w:tcW w:w="1163" w:type="dxa"/>
            <w:vMerge/>
            <w:vAlign w:val="center"/>
          </w:tcPr>
          <w:p w14:paraId="06172AF4" w14:textId="77777777" w:rsidR="00E852FE" w:rsidRDefault="00E852FE">
            <w:pPr>
              <w:rPr>
                <w:rFonts w:ascii="仿宋_GB2312" w:eastAsia="仿宋_GB2312" w:hAnsiTheme="minorEastAsia" w:cs="宋体" w:hint="eastAsia"/>
                <w:b/>
                <w:bCs/>
                <w:kern w:val="0"/>
                <w:sz w:val="20"/>
                <w:szCs w:val="20"/>
              </w:rPr>
            </w:pPr>
          </w:p>
        </w:tc>
        <w:tc>
          <w:tcPr>
            <w:tcW w:w="992" w:type="dxa"/>
            <w:vMerge w:val="restart"/>
            <w:vAlign w:val="center"/>
          </w:tcPr>
          <w:p w14:paraId="41D7922E"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8" w:type="dxa"/>
            <w:gridSpan w:val="2"/>
            <w:vAlign w:val="center"/>
          </w:tcPr>
          <w:p w14:paraId="060FC9C1"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2" w:type="dxa"/>
            <w:vMerge w:val="restart"/>
            <w:vAlign w:val="center"/>
          </w:tcPr>
          <w:p w14:paraId="26BB98D4"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05E2BAD6"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c>
          <w:tcPr>
            <w:tcW w:w="1134" w:type="dxa"/>
            <w:vMerge w:val="restart"/>
            <w:vAlign w:val="center"/>
          </w:tcPr>
          <w:p w14:paraId="66265199"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小计</w:t>
            </w:r>
          </w:p>
        </w:tc>
        <w:tc>
          <w:tcPr>
            <w:tcW w:w="1417" w:type="dxa"/>
            <w:gridSpan w:val="2"/>
            <w:vAlign w:val="center"/>
          </w:tcPr>
          <w:p w14:paraId="67153AB7"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基本支出</w:t>
            </w:r>
          </w:p>
        </w:tc>
        <w:tc>
          <w:tcPr>
            <w:tcW w:w="993" w:type="dxa"/>
            <w:vMerge w:val="restart"/>
            <w:vAlign w:val="center"/>
          </w:tcPr>
          <w:p w14:paraId="347A5A0B" w14:textId="77777777" w:rsidR="00E852FE" w:rsidRDefault="00964B6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项目</w:t>
            </w:r>
          </w:p>
          <w:p w14:paraId="54DD307C" w14:textId="77777777" w:rsidR="00E852FE" w:rsidRDefault="00964B6B">
            <w:pPr>
              <w:widowControl/>
              <w:spacing w:line="280" w:lineRule="exact"/>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支出</w:t>
            </w:r>
          </w:p>
        </w:tc>
      </w:tr>
      <w:tr w:rsidR="00E852FE" w14:paraId="6ECDB440" w14:textId="77777777">
        <w:trPr>
          <w:trHeight w:val="765"/>
          <w:tblHeader/>
        </w:trPr>
        <w:tc>
          <w:tcPr>
            <w:tcW w:w="1951" w:type="dxa"/>
            <w:vMerge/>
            <w:vAlign w:val="center"/>
          </w:tcPr>
          <w:p w14:paraId="610239DD" w14:textId="77777777" w:rsidR="00E852FE" w:rsidRDefault="00E852FE">
            <w:pPr>
              <w:widowControl/>
              <w:jc w:val="center"/>
              <w:rPr>
                <w:rFonts w:asciiTheme="minorEastAsia" w:eastAsiaTheme="minorEastAsia" w:hAnsiTheme="minorEastAsia" w:cs="宋体" w:hint="eastAsia"/>
                <w:b/>
                <w:bCs/>
                <w:kern w:val="0"/>
                <w:sz w:val="20"/>
                <w:szCs w:val="20"/>
              </w:rPr>
            </w:pPr>
          </w:p>
        </w:tc>
        <w:tc>
          <w:tcPr>
            <w:tcW w:w="1163" w:type="dxa"/>
            <w:vMerge/>
            <w:vAlign w:val="center"/>
          </w:tcPr>
          <w:p w14:paraId="2D72C122" w14:textId="77777777" w:rsidR="00E852FE" w:rsidRDefault="00E852FE">
            <w:pPr>
              <w:widowControl/>
              <w:jc w:val="center"/>
              <w:rPr>
                <w:rFonts w:asciiTheme="minorEastAsia" w:eastAsiaTheme="minorEastAsia" w:hAnsiTheme="minorEastAsia" w:cs="宋体" w:hint="eastAsia"/>
                <w:b/>
                <w:bCs/>
                <w:kern w:val="0"/>
                <w:sz w:val="20"/>
                <w:szCs w:val="20"/>
              </w:rPr>
            </w:pPr>
          </w:p>
        </w:tc>
        <w:tc>
          <w:tcPr>
            <w:tcW w:w="992" w:type="dxa"/>
            <w:vMerge/>
            <w:vAlign w:val="center"/>
          </w:tcPr>
          <w:p w14:paraId="2667F3C5" w14:textId="77777777" w:rsidR="00E852FE" w:rsidRDefault="00E852FE">
            <w:pPr>
              <w:widowControl/>
              <w:jc w:val="center"/>
              <w:rPr>
                <w:rFonts w:asciiTheme="minorEastAsia" w:eastAsiaTheme="minorEastAsia" w:hAnsiTheme="minorEastAsia" w:cs="宋体" w:hint="eastAsia"/>
                <w:b/>
                <w:bCs/>
                <w:kern w:val="0"/>
                <w:sz w:val="20"/>
                <w:szCs w:val="20"/>
              </w:rPr>
            </w:pPr>
          </w:p>
        </w:tc>
        <w:tc>
          <w:tcPr>
            <w:tcW w:w="709" w:type="dxa"/>
            <w:vAlign w:val="center"/>
          </w:tcPr>
          <w:p w14:paraId="7CFF8BCD"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72A3435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9" w:type="dxa"/>
            <w:vAlign w:val="center"/>
          </w:tcPr>
          <w:p w14:paraId="7C5C256B"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6146398"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2" w:type="dxa"/>
            <w:vMerge/>
            <w:vAlign w:val="center"/>
          </w:tcPr>
          <w:p w14:paraId="073DA373" w14:textId="77777777" w:rsidR="00E852FE" w:rsidRDefault="00E852FE">
            <w:pPr>
              <w:widowControl/>
              <w:jc w:val="center"/>
              <w:rPr>
                <w:rFonts w:asciiTheme="minorEastAsia" w:eastAsiaTheme="minorEastAsia" w:hAnsiTheme="minorEastAsia" w:cs="宋体" w:hint="eastAsia"/>
                <w:b/>
                <w:bCs/>
                <w:kern w:val="0"/>
                <w:sz w:val="20"/>
                <w:szCs w:val="20"/>
              </w:rPr>
            </w:pPr>
          </w:p>
        </w:tc>
        <w:tc>
          <w:tcPr>
            <w:tcW w:w="1134" w:type="dxa"/>
            <w:vMerge/>
            <w:vAlign w:val="center"/>
          </w:tcPr>
          <w:p w14:paraId="62B43589" w14:textId="77777777" w:rsidR="00E852FE" w:rsidRDefault="00E852FE">
            <w:pPr>
              <w:widowControl/>
              <w:jc w:val="center"/>
              <w:rPr>
                <w:rFonts w:asciiTheme="minorEastAsia" w:eastAsiaTheme="minorEastAsia" w:hAnsiTheme="minorEastAsia" w:cs="宋体" w:hint="eastAsia"/>
                <w:b/>
                <w:bCs/>
                <w:kern w:val="0"/>
                <w:sz w:val="20"/>
                <w:szCs w:val="20"/>
              </w:rPr>
            </w:pPr>
          </w:p>
        </w:tc>
        <w:tc>
          <w:tcPr>
            <w:tcW w:w="709" w:type="dxa"/>
            <w:vAlign w:val="center"/>
          </w:tcPr>
          <w:p w14:paraId="3676C2E7"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人员</w:t>
            </w:r>
          </w:p>
          <w:p w14:paraId="051FF49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708" w:type="dxa"/>
            <w:vAlign w:val="center"/>
          </w:tcPr>
          <w:p w14:paraId="35F7AC3C"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公用</w:t>
            </w:r>
          </w:p>
          <w:p w14:paraId="79975009" w14:textId="77777777" w:rsidR="00E852FE" w:rsidRDefault="00964B6B">
            <w:pPr>
              <w:widowControl/>
              <w:jc w:val="center"/>
              <w:rPr>
                <w:rFonts w:ascii="仿宋_GB2312" w:eastAsia="仿宋_GB2312" w:hAnsiTheme="minorEastAsia" w:cs="宋体" w:hint="eastAsia"/>
                <w:b/>
                <w:bCs/>
                <w:kern w:val="0"/>
                <w:sz w:val="20"/>
                <w:szCs w:val="20"/>
              </w:rPr>
            </w:pPr>
            <w:r>
              <w:rPr>
                <w:rFonts w:ascii="仿宋_GB2312" w:eastAsia="仿宋_GB2312" w:hAnsiTheme="minorEastAsia" w:cs="宋体" w:hint="eastAsia"/>
                <w:b/>
                <w:bCs/>
                <w:kern w:val="0"/>
                <w:sz w:val="20"/>
                <w:szCs w:val="20"/>
              </w:rPr>
              <w:t>经费</w:t>
            </w:r>
          </w:p>
        </w:tc>
        <w:tc>
          <w:tcPr>
            <w:tcW w:w="993" w:type="dxa"/>
            <w:vMerge/>
            <w:vAlign w:val="center"/>
          </w:tcPr>
          <w:p w14:paraId="3CE66C18" w14:textId="77777777" w:rsidR="00E852FE" w:rsidRDefault="00E852FE">
            <w:pPr>
              <w:widowControl/>
              <w:spacing w:line="280" w:lineRule="exact"/>
              <w:jc w:val="center"/>
              <w:rPr>
                <w:rFonts w:ascii="仿宋_GB2312" w:eastAsia="仿宋_GB2312" w:hAnsi="宋体" w:cs="宋体" w:hint="eastAsia"/>
                <w:b/>
                <w:bCs/>
                <w:kern w:val="0"/>
                <w:sz w:val="20"/>
                <w:szCs w:val="20"/>
              </w:rPr>
            </w:pPr>
          </w:p>
        </w:tc>
      </w:tr>
      <w:tr w:rsidR="00E852FE" w14:paraId="3BEDA94C" w14:textId="77777777">
        <w:trPr>
          <w:trHeight w:val="618"/>
        </w:trPr>
        <w:tc>
          <w:tcPr>
            <w:tcW w:w="1951" w:type="dxa"/>
            <w:vAlign w:val="center"/>
          </w:tcPr>
          <w:p w14:paraId="6488EBCA" w14:textId="77777777" w:rsidR="00E852FE" w:rsidRDefault="00E852FE">
            <w:pPr>
              <w:jc w:val="center"/>
              <w:rPr>
                <w:rFonts w:ascii="仿宋_GB2312" w:eastAsia="仿宋_GB2312"/>
                <w:b/>
                <w:bCs/>
                <w:sz w:val="18"/>
                <w:szCs w:val="18"/>
              </w:rPr>
            </w:pPr>
          </w:p>
        </w:tc>
        <w:tc>
          <w:tcPr>
            <w:tcW w:w="1163" w:type="dxa"/>
            <w:vAlign w:val="center"/>
          </w:tcPr>
          <w:p w14:paraId="73CA9DFD" w14:textId="77777777" w:rsidR="00E852FE" w:rsidRDefault="00964B6B">
            <w:pPr>
              <w:jc w:val="center"/>
              <w:rPr>
                <w:rFonts w:ascii="仿宋_GB2312" w:eastAsia="仿宋_GB2312"/>
                <w:b/>
                <w:bCs/>
                <w:sz w:val="18"/>
                <w:szCs w:val="18"/>
              </w:rPr>
            </w:pPr>
            <w:r>
              <w:rPr>
                <w:rFonts w:ascii="仿宋_GB2312" w:eastAsia="仿宋_GB2312" w:hint="eastAsia"/>
                <w:b/>
                <w:bCs/>
                <w:sz w:val="18"/>
                <w:szCs w:val="18"/>
              </w:rPr>
              <w:t>总计</w:t>
            </w:r>
          </w:p>
        </w:tc>
        <w:tc>
          <w:tcPr>
            <w:tcW w:w="992" w:type="dxa"/>
            <w:vAlign w:val="center"/>
          </w:tcPr>
          <w:p w14:paraId="3F1BEB8C" w14:textId="77777777" w:rsidR="00E852FE" w:rsidRDefault="00E852FE">
            <w:pPr>
              <w:jc w:val="center"/>
              <w:rPr>
                <w:rFonts w:ascii="仿宋_GB2312" w:eastAsia="仿宋_GB2312"/>
                <w:b/>
                <w:bCs/>
                <w:sz w:val="18"/>
                <w:szCs w:val="18"/>
              </w:rPr>
            </w:pPr>
          </w:p>
        </w:tc>
        <w:tc>
          <w:tcPr>
            <w:tcW w:w="709" w:type="dxa"/>
            <w:vAlign w:val="center"/>
          </w:tcPr>
          <w:p w14:paraId="2D281E6C" w14:textId="77777777" w:rsidR="00E852FE" w:rsidRDefault="00E852FE">
            <w:pPr>
              <w:widowControl/>
              <w:jc w:val="center"/>
              <w:rPr>
                <w:rFonts w:ascii="仿宋_GB2312" w:eastAsia="仿宋_GB2312"/>
                <w:b/>
                <w:bCs/>
                <w:sz w:val="18"/>
                <w:szCs w:val="18"/>
              </w:rPr>
            </w:pPr>
          </w:p>
        </w:tc>
        <w:tc>
          <w:tcPr>
            <w:tcW w:w="709" w:type="dxa"/>
            <w:vAlign w:val="center"/>
          </w:tcPr>
          <w:p w14:paraId="7723D06D" w14:textId="77777777" w:rsidR="00E852FE" w:rsidRDefault="00E852FE">
            <w:pPr>
              <w:widowControl/>
              <w:jc w:val="center"/>
              <w:rPr>
                <w:rFonts w:ascii="仿宋_GB2312" w:eastAsia="仿宋_GB2312"/>
                <w:b/>
                <w:bCs/>
                <w:sz w:val="18"/>
                <w:szCs w:val="18"/>
              </w:rPr>
            </w:pPr>
          </w:p>
        </w:tc>
        <w:tc>
          <w:tcPr>
            <w:tcW w:w="992" w:type="dxa"/>
            <w:vAlign w:val="center"/>
          </w:tcPr>
          <w:p w14:paraId="33FFD278" w14:textId="77777777" w:rsidR="00E852FE" w:rsidRDefault="00E852FE">
            <w:pPr>
              <w:jc w:val="center"/>
              <w:rPr>
                <w:rFonts w:ascii="仿宋_GB2312" w:eastAsia="仿宋_GB2312"/>
                <w:b/>
                <w:bCs/>
                <w:sz w:val="18"/>
                <w:szCs w:val="18"/>
              </w:rPr>
            </w:pPr>
          </w:p>
        </w:tc>
        <w:tc>
          <w:tcPr>
            <w:tcW w:w="1134" w:type="dxa"/>
            <w:vAlign w:val="center"/>
          </w:tcPr>
          <w:p w14:paraId="783A1C95" w14:textId="77777777" w:rsidR="00E852FE" w:rsidRDefault="00E852FE">
            <w:pPr>
              <w:jc w:val="center"/>
              <w:rPr>
                <w:rFonts w:ascii="仿宋_GB2312" w:eastAsia="仿宋_GB2312"/>
                <w:b/>
                <w:bCs/>
                <w:sz w:val="18"/>
                <w:szCs w:val="18"/>
              </w:rPr>
            </w:pPr>
          </w:p>
        </w:tc>
        <w:tc>
          <w:tcPr>
            <w:tcW w:w="709" w:type="dxa"/>
            <w:vAlign w:val="center"/>
          </w:tcPr>
          <w:p w14:paraId="68677BE9" w14:textId="77777777" w:rsidR="00E852FE" w:rsidRDefault="00E852FE">
            <w:pPr>
              <w:jc w:val="center"/>
              <w:rPr>
                <w:rFonts w:ascii="仿宋_GB2312" w:eastAsia="仿宋_GB2312"/>
                <w:b/>
                <w:bCs/>
                <w:sz w:val="18"/>
                <w:szCs w:val="18"/>
              </w:rPr>
            </w:pPr>
          </w:p>
        </w:tc>
        <w:tc>
          <w:tcPr>
            <w:tcW w:w="708" w:type="dxa"/>
            <w:vAlign w:val="center"/>
          </w:tcPr>
          <w:p w14:paraId="6509762E" w14:textId="77777777" w:rsidR="00E852FE" w:rsidRDefault="00E852FE">
            <w:pPr>
              <w:jc w:val="center"/>
              <w:rPr>
                <w:rFonts w:ascii="仿宋_GB2312" w:eastAsia="仿宋_GB2312"/>
                <w:b/>
                <w:bCs/>
                <w:sz w:val="18"/>
                <w:szCs w:val="18"/>
              </w:rPr>
            </w:pPr>
          </w:p>
        </w:tc>
        <w:tc>
          <w:tcPr>
            <w:tcW w:w="993" w:type="dxa"/>
            <w:vAlign w:val="center"/>
          </w:tcPr>
          <w:p w14:paraId="3707A910" w14:textId="77777777" w:rsidR="00E852FE" w:rsidRDefault="00E852FE">
            <w:pPr>
              <w:jc w:val="center"/>
              <w:rPr>
                <w:rFonts w:ascii="仿宋_GB2312" w:eastAsia="仿宋_GB2312"/>
                <w:b/>
                <w:bCs/>
                <w:sz w:val="18"/>
                <w:szCs w:val="18"/>
              </w:rPr>
            </w:pPr>
          </w:p>
        </w:tc>
      </w:tr>
    </w:tbl>
    <w:p w14:paraId="2784A453" w14:textId="61DFFD21" w:rsidR="00E852FE" w:rsidRDefault="00964B6B">
      <w:pPr>
        <w:widowControl/>
        <w:jc w:val="left"/>
        <w:rPr>
          <w:rFonts w:asciiTheme="minorEastAsia" w:eastAsiaTheme="minorEastAsia" w:hAnsiTheme="minorEastAsia" w:cs="宋体" w:hint="eastAsia"/>
          <w:kern w:val="0"/>
          <w:sz w:val="18"/>
          <w:szCs w:val="18"/>
        </w:rPr>
      </w:pPr>
      <w:r>
        <w:rPr>
          <w:rFonts w:asciiTheme="minorEastAsia" w:eastAsiaTheme="minorEastAsia" w:hAnsiTheme="minorEastAsia" w:cs="宋体" w:hint="eastAsia"/>
          <w:kern w:val="0"/>
          <w:sz w:val="18"/>
          <w:szCs w:val="18"/>
        </w:rPr>
        <w:t>备注：新疆维吾尔自治区喀什地区疏勒县东营第一希望小学</w:t>
      </w:r>
      <w:r w:rsidR="0003494D">
        <w:rPr>
          <w:rFonts w:asciiTheme="minorEastAsia" w:eastAsiaTheme="minorEastAsia" w:hAnsiTheme="minorEastAsia" w:cs="宋体" w:hint="eastAsia"/>
          <w:kern w:val="0"/>
          <w:sz w:val="18"/>
          <w:szCs w:val="18"/>
        </w:rPr>
        <w:t>2026年</w:t>
      </w:r>
      <w:r>
        <w:rPr>
          <w:rFonts w:asciiTheme="minorEastAsia" w:eastAsiaTheme="minorEastAsia" w:hAnsiTheme="minorEastAsia" w:cs="宋体" w:hint="eastAsia"/>
          <w:kern w:val="0"/>
          <w:sz w:val="18"/>
          <w:szCs w:val="18"/>
        </w:rPr>
        <w:t>无上年结转结余预算的支出，结转结余预算支出情况表为空表。</w:t>
      </w:r>
    </w:p>
    <w:p w14:paraId="26A0C438" w14:textId="77777777" w:rsidR="00E852FE" w:rsidRDefault="00964B6B">
      <w:pPr>
        <w:widowControl/>
        <w:spacing w:line="20" w:lineRule="exact"/>
        <w:jc w:val="left"/>
        <w:rPr>
          <w:rFonts w:ascii="仿宋_GB2312" w:eastAsia="仿宋_GB2312" w:hAnsi="宋体" w:hint="eastAsia"/>
          <w:b/>
          <w:kern w:val="0"/>
          <w:sz w:val="18"/>
          <w:szCs w:val="18"/>
        </w:rPr>
      </w:pPr>
      <w:r>
        <w:rPr>
          <w:rFonts w:ascii="仿宋_GB2312" w:eastAsia="仿宋_GB2312" w:hAnsi="宋体"/>
          <w:b/>
          <w:kern w:val="0"/>
          <w:sz w:val="18"/>
          <w:szCs w:val="18"/>
        </w:rPr>
        <w:br w:type="page"/>
      </w:r>
    </w:p>
    <w:p w14:paraId="00945770" w14:textId="1273EC43" w:rsidR="00E852FE" w:rsidRDefault="00964B6B">
      <w:pPr>
        <w:spacing w:line="600" w:lineRule="exact"/>
        <w:jc w:val="center"/>
        <w:outlineLvl w:val="1"/>
        <w:rPr>
          <w:rFonts w:ascii="黑体" w:eastAsia="黑体" w:hAnsi="黑体" w:hint="eastAsia"/>
          <w:kern w:val="0"/>
          <w:sz w:val="32"/>
          <w:szCs w:val="32"/>
        </w:rPr>
      </w:pPr>
      <w:r>
        <w:rPr>
          <w:rFonts w:ascii="黑体" w:eastAsia="黑体" w:hAnsi="黑体" w:hint="eastAsia"/>
          <w:kern w:val="0"/>
          <w:sz w:val="32"/>
          <w:szCs w:val="32"/>
        </w:rPr>
        <w:t xml:space="preserve">第三部分 </w:t>
      </w:r>
      <w:r w:rsidR="0003494D">
        <w:rPr>
          <w:rFonts w:ascii="黑体" w:eastAsia="黑体" w:hAnsi="黑体" w:hint="eastAsia"/>
          <w:kern w:val="0"/>
          <w:sz w:val="32"/>
          <w:szCs w:val="32"/>
        </w:rPr>
        <w:t>2026年</w:t>
      </w:r>
      <w:r>
        <w:rPr>
          <w:rFonts w:ascii="黑体" w:eastAsia="黑体" w:hAnsi="黑体"/>
          <w:kern w:val="0"/>
          <w:sz w:val="32"/>
          <w:szCs w:val="32"/>
          <w:cs/>
        </w:rPr>
        <w:t>‎</w:t>
      </w:r>
      <w:r>
        <w:rPr>
          <w:rFonts w:ascii="黑体" w:eastAsia="黑体" w:hAnsi="黑体" w:hint="eastAsia"/>
          <w:kern w:val="0"/>
          <w:sz w:val="32"/>
          <w:szCs w:val="32"/>
        </w:rPr>
        <w:t>单位预算情况说明</w:t>
      </w:r>
    </w:p>
    <w:p w14:paraId="55EB14EA" w14:textId="77777777" w:rsidR="00E852FE" w:rsidRDefault="00E852FE">
      <w:pPr>
        <w:spacing w:line="560" w:lineRule="exact"/>
        <w:jc w:val="center"/>
        <w:rPr>
          <w:rFonts w:ascii="黑体" w:eastAsia="黑体" w:hAnsi="黑体" w:hint="eastAsia"/>
          <w:kern w:val="0"/>
          <w:sz w:val="32"/>
          <w:szCs w:val="32"/>
        </w:rPr>
      </w:pPr>
    </w:p>
    <w:p w14:paraId="368E3BD0" w14:textId="7B2CDC88"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一、关于新疆维吾尔自治区喀什地区疏勒县东营第一希望小学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收支预算情况的总体说明</w:t>
      </w:r>
    </w:p>
    <w:p w14:paraId="09996199" w14:textId="6174E0D5"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按照全口径预算的原则，新疆维吾尔自治区喀什地区疏勒县东营第一希望小学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所有收入和支出均纳入单位预算管理。收支总预算1636.49万元。</w:t>
      </w:r>
    </w:p>
    <w:p w14:paraId="5C41E58D" w14:textId="3D95CE22"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w:t>
      </w:r>
    </w:p>
    <w:p w14:paraId="67102A30" w14:textId="41E61E34"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支出预算包括：教育支出。</w:t>
      </w:r>
    </w:p>
    <w:p w14:paraId="722F56B7" w14:textId="0E2AD8FA"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二、关于新疆维吾尔自治区喀什地区疏勒县东营第一希望小学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收入预算情况说明</w:t>
      </w:r>
    </w:p>
    <w:p w14:paraId="1D1E9E2C"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新疆维吾尔自治区喀什地区疏勒县东营第一希望小学单位收入预算1636.49万元，其中：</w:t>
      </w:r>
    </w:p>
    <w:p w14:paraId="3AA6C2D8" w14:textId="77777777"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一般公共预算1498.81万元，占91.59%,比上年预算增加78.34万元，增长5.52%，主要原因是：本年预算人员工资普调，基本工资调增，人员工资福利支出增加，预算数增加。</w:t>
      </w:r>
    </w:p>
    <w:p w14:paraId="2A8DAF89" w14:textId="7F94017A"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上级一般公共预算安排的转移支付资金</w:t>
      </w:r>
      <w:r>
        <w:rPr>
          <w:rFonts w:ascii="仿宋_GB2312" w:eastAsia="仿宋_GB2312" w:hAnsi="MS Gothic" w:cs="MS Gothic" w:hint="eastAsia"/>
          <w:kern w:val="0"/>
          <w:sz w:val="32"/>
          <w:szCs w:val="32"/>
          <w:cs/>
        </w:rPr>
        <w:t>‎</w:t>
      </w:r>
      <w:r>
        <w:rPr>
          <w:rFonts w:ascii="仿宋_GB2312" w:eastAsia="仿宋_GB2312" w:hAnsi="宋体" w:cs="宋体" w:hint="eastAsia"/>
          <w:kern w:val="0"/>
          <w:sz w:val="32"/>
          <w:szCs w:val="32"/>
        </w:rPr>
        <w:t>137.68万元，占8.41%,比上年预算增加137.68万元，增长100%，主要原因是：本年新增</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城乡义务教育补助小学公用经费项目等，预算数增加。</w:t>
      </w:r>
    </w:p>
    <w:p w14:paraId="1893F729" w14:textId="77777777"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政府性基金预算未安排。</w:t>
      </w:r>
    </w:p>
    <w:p w14:paraId="7F7D91F1" w14:textId="77777777"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上级政府性基金安排的转移支付资金未安排。</w:t>
      </w:r>
    </w:p>
    <w:p w14:paraId="0F54D7A5" w14:textId="77777777"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国有资本经营预算未安排。</w:t>
      </w:r>
    </w:p>
    <w:p w14:paraId="44E1899E" w14:textId="77777777" w:rsidR="00E852FE" w:rsidRDefault="00964B6B">
      <w:pPr>
        <w:spacing w:line="560" w:lineRule="exact"/>
        <w:ind w:firstLineChars="200" w:firstLine="640"/>
        <w:jc w:val="lef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上级国有资本经营预算安排的转移支付资金未安排。</w:t>
      </w:r>
    </w:p>
    <w:p w14:paraId="1B69407A" w14:textId="4A3F4A7E"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三、关于新疆维吾尔自治区喀什地区疏勒县东营第一希望小学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支出预算情况说明</w:t>
      </w:r>
    </w:p>
    <w:p w14:paraId="2FDB4623" w14:textId="6938C541"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支出预算</w:t>
      </w:r>
      <w:r>
        <w:rPr>
          <w:rFonts w:ascii="仿宋_GB2312" w:eastAsia="仿宋_GB2312" w:hAnsi="宋体" w:cs="宋体"/>
          <w:kern w:val="0"/>
          <w:sz w:val="32"/>
          <w:szCs w:val="32"/>
        </w:rPr>
        <w:t>1636.49</w:t>
      </w:r>
      <w:r>
        <w:rPr>
          <w:rFonts w:ascii="仿宋_GB2312" w:eastAsia="仿宋_GB2312" w:hAnsi="宋体" w:cs="宋体" w:hint="eastAsia"/>
          <w:kern w:val="0"/>
          <w:sz w:val="32"/>
          <w:szCs w:val="32"/>
        </w:rPr>
        <w:t>万元，其中：</w:t>
      </w:r>
    </w:p>
    <w:p w14:paraId="0A1E80F0"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1484.79</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90.73</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64.32</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4.53</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本年预算人员工资普调，基本工资调增，人员工资福利支出增加，预算数增加。</w:t>
      </w:r>
    </w:p>
    <w:p w14:paraId="4F4530F5" w14:textId="06024B2E"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151.7</w:t>
      </w:r>
      <w:r>
        <w:rPr>
          <w:rFonts w:ascii="仿宋_GB2312" w:eastAsia="仿宋_GB2312" w:hAnsi="宋体" w:cs="宋体" w:hint="eastAsia"/>
          <w:kern w:val="0"/>
          <w:sz w:val="32"/>
          <w:szCs w:val="32"/>
        </w:rPr>
        <w:t>万元，占</w:t>
      </w:r>
      <w:r>
        <w:rPr>
          <w:rFonts w:ascii="仿宋_GB2312" w:eastAsia="仿宋_GB2312" w:hAnsi="宋体" w:cs="宋体"/>
          <w:kern w:val="0"/>
          <w:sz w:val="32"/>
          <w:szCs w:val="32"/>
        </w:rPr>
        <w:t>9.27</w:t>
      </w:r>
      <w:r>
        <w:rPr>
          <w:rFonts w:ascii="仿宋_GB2312" w:eastAsia="仿宋_GB2312" w:hAnsi="宋体" w:cs="宋体" w:hint="eastAsia"/>
          <w:kern w:val="0"/>
          <w:sz w:val="32"/>
          <w:szCs w:val="32"/>
        </w:rPr>
        <w:t>%，比上年预算增加</w:t>
      </w:r>
      <w:r>
        <w:rPr>
          <w:rFonts w:ascii="仿宋_GB2312" w:eastAsia="仿宋_GB2312" w:hAnsi="宋体" w:cs="宋体"/>
          <w:kern w:val="0"/>
          <w:sz w:val="32"/>
          <w:szCs w:val="32"/>
        </w:rPr>
        <w:t>151.7</w:t>
      </w:r>
      <w:r>
        <w:rPr>
          <w:rFonts w:ascii="仿宋_GB2312" w:eastAsia="仿宋_GB2312" w:hAnsi="宋体" w:cs="宋体" w:hint="eastAsia"/>
          <w:kern w:val="0"/>
          <w:sz w:val="32"/>
          <w:szCs w:val="32"/>
        </w:rPr>
        <w:t>万元，增长</w:t>
      </w:r>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03494D">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03494D">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2C740291" w14:textId="3672AF2E"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四、关于新疆维吾尔自治区喀什地区疏勒县东营第一希望小学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财政拨款收支预算情况的总体说明</w:t>
      </w:r>
    </w:p>
    <w:p w14:paraId="79934D2A" w14:textId="5CB794C5" w:rsidR="00E852FE" w:rsidRDefault="000349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财政拨款收支总预算1636.49万元。</w:t>
      </w:r>
    </w:p>
    <w:p w14:paraId="230431F4" w14:textId="7777777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收入全部为一般公共预算拨款，无政府性基金预算拨款和国有资本经营预算。</w:t>
      </w:r>
    </w:p>
    <w:p w14:paraId="72FD347B" w14:textId="7777777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收入预算包括：一般公共预算拨款1636.49万元。</w:t>
      </w:r>
    </w:p>
    <w:p w14:paraId="76D34087" w14:textId="7777777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一般公共预算支出包括：教育支出1636.49万元，主要用于：发放教职工工资、缴纳职工基本医疗保险、住房公积金支出。</w:t>
      </w:r>
    </w:p>
    <w:p w14:paraId="215F5FF9" w14:textId="0851ECCC"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五、关于新疆维吾尔自治区喀什地区疏勒县东营第一希望小学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一般公共预算当年拨款情况说明</w:t>
      </w:r>
    </w:p>
    <w:p w14:paraId="62F1A0B5"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（一）一般公共预算当年拨款规模变化情况</w:t>
      </w:r>
    </w:p>
    <w:p w14:paraId="6AAF2401" w14:textId="7C267A7E"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一般公共预算拨款合计</w:t>
      </w:r>
      <w:r>
        <w:rPr>
          <w:rFonts w:ascii="仿宋_GB2312" w:eastAsia="仿宋_GB2312" w:hAnsi="宋体" w:cs="宋体"/>
          <w:kern w:val="0"/>
          <w:sz w:val="32"/>
          <w:szCs w:val="32"/>
        </w:rPr>
        <w:t>1636.49</w:t>
      </w:r>
      <w:r>
        <w:rPr>
          <w:rFonts w:ascii="仿宋_GB2312" w:eastAsia="仿宋_GB2312" w:hAnsi="宋体" w:cs="宋体" w:hint="eastAsia"/>
          <w:kern w:val="0"/>
          <w:sz w:val="32"/>
          <w:szCs w:val="32"/>
        </w:rPr>
        <w:t>万元，其中：</w:t>
      </w:r>
    </w:p>
    <w:p w14:paraId="5C053BEA" w14:textId="7777777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基本支出</w:t>
      </w:r>
      <w:r>
        <w:rPr>
          <w:rFonts w:ascii="仿宋_GB2312" w:eastAsia="仿宋_GB2312" w:hAnsi="宋体" w:cs="宋体"/>
          <w:kern w:val="0"/>
          <w:sz w:val="32"/>
          <w:szCs w:val="32"/>
        </w:rPr>
        <w:t>1484.79</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64.32</w:t>
      </w:r>
      <w:r>
        <w:rPr>
          <w:rFonts w:ascii="仿宋_GB2312" w:eastAsia="仿宋_GB2312" w:hAnsi="宋体" w:cs="宋体" w:hint="eastAsia"/>
          <w:kern w:val="0"/>
          <w:sz w:val="32"/>
          <w:szCs w:val="32"/>
        </w:rPr>
        <w:t>万元，</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r>
        <w:rPr>
          <w:rFonts w:ascii="仿宋_GB2312" w:eastAsia="仿宋_GB2312" w:hAnsi="宋体" w:cs="宋体"/>
          <w:kern w:val="0"/>
          <w:sz w:val="32"/>
          <w:szCs w:val="32"/>
        </w:rPr>
        <w:t>4.53</w:t>
      </w:r>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 xml:space="preserve"> %。主要原因是：</w:t>
      </w:r>
      <w:r>
        <w:rPr>
          <w:rFonts w:ascii="仿宋_GB2312" w:eastAsia="仿宋_GB2312" w:hAnsi="宋体" w:cs="宋体"/>
          <w:kern w:val="0"/>
          <w:sz w:val="32"/>
          <w:szCs w:val="32"/>
        </w:rPr>
        <w:t>本年预算人员工资普调，基本工资调增，人员工资福利支出增加，预算数增加。</w:t>
      </w:r>
    </w:p>
    <w:p w14:paraId="4FD85C05" w14:textId="31FBD92C"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项目支出</w:t>
      </w:r>
      <w:r>
        <w:rPr>
          <w:rFonts w:ascii="仿宋_GB2312" w:eastAsia="仿宋_GB2312" w:hAnsi="宋体" w:cs="宋体"/>
          <w:kern w:val="0"/>
          <w:sz w:val="32"/>
          <w:szCs w:val="32"/>
        </w:rPr>
        <w:t>151.7</w:t>
      </w:r>
      <w:r>
        <w:rPr>
          <w:rFonts w:ascii="仿宋_GB2312" w:eastAsia="仿宋_GB2312" w:hAnsi="宋体" w:cs="宋体" w:hint="eastAsia"/>
          <w:kern w:val="0"/>
          <w:sz w:val="32"/>
          <w:szCs w:val="32"/>
        </w:rPr>
        <w:t>万元，比上年预算增加</w:t>
      </w:r>
      <w:r>
        <w:rPr>
          <w:rFonts w:ascii="仿宋_GB2312" w:eastAsia="仿宋_GB2312" w:hAnsi="宋体" w:cs="宋体"/>
          <w:kern w:val="0"/>
          <w:sz w:val="32"/>
          <w:szCs w:val="32"/>
        </w:rPr>
        <w:t>151.7</w:t>
      </w:r>
      <w:r>
        <w:rPr>
          <w:rFonts w:ascii="仿宋_GB2312" w:eastAsia="仿宋_GB2312" w:hAnsi="宋体" w:cs="宋体" w:hint="eastAsia"/>
          <w:kern w:val="0"/>
          <w:sz w:val="32"/>
          <w:szCs w:val="32"/>
        </w:rPr>
        <w:t>万元，</w:t>
      </w:r>
      <w:bookmarkStart w:id="2" w:name="_Hlk157511263"/>
      <w:r>
        <w:rPr>
          <w:rFonts w:ascii="MS Gothic" w:eastAsia="MS Gothic" w:hAnsi="MS Gothic" w:cs="MS Gothic" w:hint="eastAsia"/>
          <w:kern w:val="0"/>
          <w:sz w:val="32"/>
          <w:szCs w:val="32"/>
          <w:cs/>
        </w:rPr>
        <w:t>‎</w:t>
      </w:r>
      <w:r>
        <w:rPr>
          <w:rFonts w:ascii="仿宋_GB2312" w:eastAsia="仿宋_GB2312" w:hAnsi="宋体" w:cs="宋体" w:hint="eastAsia"/>
          <w:kern w:val="0"/>
          <w:sz w:val="32"/>
          <w:szCs w:val="32"/>
        </w:rPr>
        <w:t>增长</w:t>
      </w:r>
      <w:bookmarkEnd w:id="2"/>
      <w:r>
        <w:rPr>
          <w:rFonts w:ascii="仿宋_GB2312" w:eastAsia="仿宋_GB2312" w:hAnsi="宋体" w:cs="宋体"/>
          <w:kern w:val="0"/>
          <w:sz w:val="32"/>
          <w:szCs w:val="32"/>
        </w:rPr>
        <w:t>100</w:t>
      </w:r>
      <w:r>
        <w:rPr>
          <w:rFonts w:ascii="仿宋_GB2312" w:eastAsia="仿宋_GB2312" w:hAnsi="宋体" w:cs="宋体" w:hint="eastAsia"/>
          <w:kern w:val="0"/>
          <w:sz w:val="32"/>
          <w:szCs w:val="32"/>
        </w:rPr>
        <w:t>%。主要原因是：</w:t>
      </w:r>
      <w:r>
        <w:rPr>
          <w:rFonts w:ascii="仿宋_GB2312" w:eastAsia="仿宋_GB2312" w:hAnsi="宋体" w:cs="宋体"/>
          <w:kern w:val="0"/>
          <w:sz w:val="32"/>
          <w:szCs w:val="32"/>
        </w:rPr>
        <w:t>本年新增</w:t>
      </w:r>
      <w:r w:rsidR="0003494D">
        <w:rPr>
          <w:rFonts w:ascii="仿宋_GB2312" w:eastAsia="仿宋_GB2312" w:hAnsi="宋体" w:cs="宋体"/>
          <w:kern w:val="0"/>
          <w:sz w:val="32"/>
          <w:szCs w:val="32"/>
        </w:rPr>
        <w:t>2026年</w:t>
      </w:r>
      <w:r>
        <w:rPr>
          <w:rFonts w:ascii="仿宋_GB2312" w:eastAsia="仿宋_GB2312" w:hAnsi="宋体" w:cs="宋体"/>
          <w:kern w:val="0"/>
          <w:sz w:val="32"/>
          <w:szCs w:val="32"/>
        </w:rPr>
        <w:t>自治区城乡义务教育补助小学公用经费项目、</w:t>
      </w:r>
      <w:r w:rsidR="0003494D">
        <w:rPr>
          <w:rFonts w:ascii="仿宋_GB2312" w:eastAsia="仿宋_GB2312" w:hAnsi="宋体" w:cs="宋体"/>
          <w:kern w:val="0"/>
          <w:sz w:val="32"/>
          <w:szCs w:val="32"/>
        </w:rPr>
        <w:t>2026年</w:t>
      </w:r>
      <w:r>
        <w:rPr>
          <w:rFonts w:ascii="仿宋_GB2312" w:eastAsia="仿宋_GB2312" w:hAnsi="宋体" w:cs="宋体"/>
          <w:kern w:val="0"/>
          <w:sz w:val="32"/>
          <w:szCs w:val="32"/>
        </w:rPr>
        <w:t>城乡义务教育补助小学公用经费项目等，预算数增加。</w:t>
      </w:r>
    </w:p>
    <w:p w14:paraId="3A4F07C1"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（二）一般公共预算当年拨款结构情况</w:t>
      </w:r>
    </w:p>
    <w:p w14:paraId="04E94C16" w14:textId="7777777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w:t>
      </w:r>
      <w:r>
        <w:rPr>
          <w:rFonts w:ascii="仿宋_GB2312" w:eastAsia="仿宋_GB2312" w:hAnsi="宋体" w:cs="宋体"/>
          <w:kern w:val="0"/>
          <w:sz w:val="32"/>
          <w:szCs w:val="32"/>
        </w:rPr>
        <w:t>.教育支出（类）1636.49万元，占100.00%</w:t>
      </w:r>
      <w:r>
        <w:rPr>
          <w:rFonts w:ascii="仿宋_GB2312" w:eastAsia="仿宋_GB2312" w:hAnsi="宋体" w:cs="宋体" w:hint="eastAsia"/>
          <w:kern w:val="0"/>
          <w:sz w:val="32"/>
          <w:szCs w:val="32"/>
        </w:rPr>
        <w:t>。</w:t>
      </w:r>
    </w:p>
    <w:p w14:paraId="05189AB9"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（三）一般公共预算当年拨款具体使用情况</w:t>
      </w:r>
    </w:p>
    <w:p w14:paraId="1BF45D90" w14:textId="66543C96"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1.教育支出（类）普通教育（款）小学教育（项）：</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预算数为1636.49万元，比上年预算增加380.03万元，增长30.25%，主要原因是：本年预算人员工资普调，基本工资调增，人员工资福利支出增加，退休人员经费和养老保险安排至此科目支出，预算数增加。</w:t>
      </w:r>
    </w:p>
    <w:p w14:paraId="08B61331" w14:textId="028E2647"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2.社会保障和就业支出（类）行政事业单位养老支出（款）事业单位离退休（项）：</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预算数为0.00万元，比上年预算减少19.47万元，下降100.00%，主要原因是：我单位退休人员经费安排至小学教育款项支出，预算数减少。</w:t>
      </w:r>
    </w:p>
    <w:p w14:paraId="4C0AE2EA" w14:textId="37CC523E" w:rsidR="00E852FE" w:rsidRDefault="00964B6B">
      <w:pPr>
        <w:spacing w:line="60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3.社会保障和就业支出（类）行政事业单位养老支出（款）机关事业单位基本养老保险缴费支出（项）：</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预算数为0.00万元，比上年预算减少144.54万元，</w:t>
      </w:r>
      <w:bookmarkStart w:id="3" w:name="_Hlk157617573"/>
      <w:r>
        <w:rPr>
          <w:rFonts w:ascii="仿宋_GB2312" w:eastAsia="仿宋_GB2312" w:hAnsi="宋体" w:cs="宋体" w:hint="eastAsia"/>
          <w:kern w:val="0"/>
          <w:sz w:val="32"/>
          <w:szCs w:val="32"/>
        </w:rPr>
        <w:t>下降</w:t>
      </w:r>
      <w:bookmarkEnd w:id="3"/>
      <w:r>
        <w:rPr>
          <w:rFonts w:ascii="仿宋_GB2312" w:eastAsia="仿宋_GB2312" w:hAnsi="宋体" w:cs="宋体" w:hint="eastAsia"/>
          <w:kern w:val="0"/>
          <w:sz w:val="32"/>
          <w:szCs w:val="32"/>
        </w:rPr>
        <w:t>100.00%，主要原因是：我单位养老保险安排至小学教育款项支出，预算数减少。</w:t>
      </w:r>
    </w:p>
    <w:p w14:paraId="58B019FA" w14:textId="0DC28202"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六、关于新疆维吾尔自治区喀什地区疏勒县东营第一希望小学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一般公共预算基本支出情况说明</w:t>
      </w:r>
    </w:p>
    <w:p w14:paraId="76E16608" w14:textId="446578B5"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一般公共预算基本支出</w:t>
      </w:r>
      <w:r>
        <w:rPr>
          <w:rFonts w:ascii="仿宋_GB2312" w:eastAsia="仿宋_GB2312" w:hAnsi="宋体" w:cs="宋体"/>
          <w:kern w:val="0"/>
          <w:sz w:val="32"/>
          <w:szCs w:val="32"/>
        </w:rPr>
        <w:t>1484.79</w:t>
      </w:r>
      <w:r>
        <w:rPr>
          <w:rFonts w:ascii="仿宋_GB2312" w:eastAsia="仿宋_GB2312" w:hAnsi="宋体" w:cs="宋体" w:hint="eastAsia"/>
          <w:kern w:val="0"/>
          <w:sz w:val="32"/>
          <w:szCs w:val="32"/>
        </w:rPr>
        <w:t>万元，其中：</w:t>
      </w:r>
    </w:p>
    <w:p w14:paraId="4014356C" w14:textId="05BA1AC6"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人员经费1484.79万元，主要包括：基本工资、津贴补贴、奖金、绩效工资、机关事业单位基本养老保险缴费、职工基本医疗保险缴费、其他社会保障缴费、住房公积金、退休费、奖励金。</w:t>
      </w:r>
    </w:p>
    <w:p w14:paraId="62523517"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公用经费0万元。</w:t>
      </w:r>
    </w:p>
    <w:p w14:paraId="06CBB0CA" w14:textId="0BF0D0C2"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七、关于新疆维吾尔自治区喀什地区疏勒县东营第一希望小学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一般公共预算项目支出情况说明</w:t>
      </w:r>
    </w:p>
    <w:p w14:paraId="4F49EB68" w14:textId="0650828A"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（1）项目名称：</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自治区城乡义务教育补助小学公用经费项目</w:t>
      </w:r>
    </w:p>
    <w:p w14:paraId="61D8CD32" w14:textId="4FD46A95"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设立的政策依据：喀地财教[2025]3号-《关于提前下达</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自治区城乡义务教育补助经费[小学公用经费]的通知》</w:t>
      </w:r>
    </w:p>
    <w:p w14:paraId="5544DDE4"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预算安排规模：34.83万元</w:t>
      </w:r>
    </w:p>
    <w:p w14:paraId="4E014ECA"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项目承担单位：新疆维吾尔自治区喀什地区疏勒县东营第一希望小学</w:t>
      </w:r>
    </w:p>
    <w:p w14:paraId="233888DB"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办公费10.09万元、维修费10万元、其他商品和服务支出1.40万元、培训费2.10万元、劳务费1.00万元、委托业务费5.00万元、物业费0.80万元、取暖费2.38万元、水费2.00万元、其他交通费0.06万元，共计34.83万元。</w:t>
      </w:r>
    </w:p>
    <w:p w14:paraId="4AE6FB7F" w14:textId="4AC493F6"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A4B0AFC" w14:textId="5DE4F7AB"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（2）项目名称：</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城乡义务教育补助小学公用经费项目</w:t>
      </w:r>
    </w:p>
    <w:p w14:paraId="4BF122D6" w14:textId="3B9B8385"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7CD25BE8"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预算安排规模：98.65万元</w:t>
      </w:r>
    </w:p>
    <w:p w14:paraId="2D1CD043"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项目承担单位：新疆维吾尔自治区喀什地区疏勒县东营第一希望小学</w:t>
      </w:r>
    </w:p>
    <w:p w14:paraId="456E7348"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资金分配情况：用于维修费42.90万、资本性支出9.35万元、取暖费15.10万元、物业管理费8.30万元、委托业务费11.30万元、劳务费2.40万元、培训费3.90万元、办公费5.4万元，共计98.65万元。</w:t>
      </w:r>
    </w:p>
    <w:p w14:paraId="39495BEF" w14:textId="13BB0186"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4E58C44D" w14:textId="207B7E5C"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（3）项目名称：</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城乡义务教育补助特教公用经费项目</w:t>
      </w:r>
    </w:p>
    <w:p w14:paraId="3E6FAE11" w14:textId="14CA19D8"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设立的政策依据：喀地财教[2025]1号-《关于提前下达</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中央城乡义务教育补助经费预算的通知》</w:t>
      </w:r>
    </w:p>
    <w:p w14:paraId="5D7591D3"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预算安排规模：4.20万元</w:t>
      </w:r>
    </w:p>
    <w:p w14:paraId="026828B8"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项目承担单位：新疆维吾尔自治区喀什地区疏勒县东营第一希望小学</w:t>
      </w:r>
    </w:p>
    <w:p w14:paraId="70EEBEE2"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资金分配情况：用于维修费0.22万元、委托业务费0.45万元、邮电费3.13万元、物业费0.14万元、取暖费0.26万元，共计4.2万元。</w:t>
      </w:r>
    </w:p>
    <w:p w14:paraId="121DCC1C" w14:textId="2B316DFF"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C2BF6DC"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（4）项目名称：2023年城乡义务教育补助小学公用经费项目（回补）</w:t>
      </w:r>
    </w:p>
    <w:p w14:paraId="5DAA2199"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设立的政策依据：喀地财教[2022]63号-《关于提前下达2023年城乡义务教育补助经费预算[中央直达资金]的通知》</w:t>
      </w:r>
    </w:p>
    <w:p w14:paraId="62D7D5F4"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预算安排规模：8.90万元</w:t>
      </w:r>
    </w:p>
    <w:p w14:paraId="0D37D6A6"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项目承担单位：新疆维吾尔自治区喀什地区疏勒县东营第一希望小学</w:t>
      </w:r>
    </w:p>
    <w:p w14:paraId="32324C16" w14:textId="6D22A993"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A3B0F" w:rsidRPr="001A3B0F">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8.9</w:t>
      </w:r>
      <w:r w:rsidR="00515A48">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p>
    <w:p w14:paraId="4E9DC128" w14:textId="1298271D"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1507FB38" w14:textId="02E5D61F"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（5）项目名称：</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城乡义务教育补助公用经费县级配套项目</w:t>
      </w:r>
    </w:p>
    <w:p w14:paraId="6E3D4518" w14:textId="254387F4"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设立的政策依据：勒财预字[2025]10号-《关于批复</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部门预算的通知》</w:t>
      </w:r>
    </w:p>
    <w:p w14:paraId="3F909AF0"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预算安排规模：5.12万元</w:t>
      </w:r>
    </w:p>
    <w:p w14:paraId="2994AE59"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项目承担单位：新疆维吾尔自治区喀什地区疏勒县东营第一希望小学</w:t>
      </w:r>
    </w:p>
    <w:p w14:paraId="47F158E9" w14:textId="0B370835"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资金分配情况：</w:t>
      </w:r>
      <w:r w:rsidR="001A3B0F" w:rsidRPr="001A3B0F">
        <w:rPr>
          <w:rFonts w:ascii="仿宋_GB2312" w:eastAsia="仿宋_GB2312" w:hAnsi="宋体" w:cs="宋体" w:hint="eastAsia"/>
          <w:kern w:val="0"/>
          <w:sz w:val="32"/>
          <w:szCs w:val="32"/>
        </w:rPr>
        <w:t>用于维修费</w:t>
      </w:r>
      <w:r>
        <w:rPr>
          <w:rFonts w:ascii="仿宋_GB2312" w:eastAsia="仿宋_GB2312" w:hAnsi="宋体" w:cs="宋体" w:hint="eastAsia"/>
          <w:kern w:val="0"/>
          <w:sz w:val="32"/>
          <w:szCs w:val="32"/>
        </w:rPr>
        <w:t>5.12万元。</w:t>
      </w:r>
    </w:p>
    <w:p w14:paraId="10ECAE8D" w14:textId="515F4D24"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资金执行时间：</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01月至</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12月</w:t>
      </w:r>
    </w:p>
    <w:p w14:paraId="62F10AC6" w14:textId="587A6680"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八、关于新疆维吾尔自治区喀什地区疏勒县东营第一希望小学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政府性基金预算拨款情况说明</w:t>
      </w:r>
    </w:p>
    <w:p w14:paraId="54372692" w14:textId="267FF757" w:rsidR="00E852FE" w:rsidRDefault="00964B6B">
      <w:pPr>
        <w:spacing w:line="560" w:lineRule="exact"/>
        <w:ind w:firstLineChars="200" w:firstLine="640"/>
        <w:rPr>
          <w:rFonts w:ascii="仿宋_GB2312" w:eastAsia="仿宋_GB2312" w:hAnsi="宋体" w:cs="宋体" w:hint="eastAsia"/>
          <w:kern w:val="0"/>
          <w:sz w:val="32"/>
          <w:szCs w:val="32"/>
        </w:rPr>
      </w:pPr>
      <w:bookmarkStart w:id="4" w:name="_Hlk160636468"/>
      <w:r>
        <w:rPr>
          <w:rFonts w:ascii="仿宋_GB2312" w:eastAsia="仿宋_GB2312" w:hAnsi="宋体" w:cs="宋体" w:hint="eastAsia"/>
          <w:kern w:val="0"/>
          <w:sz w:val="32"/>
          <w:szCs w:val="32"/>
        </w:rPr>
        <w:t>新疆维吾尔自治区喀什地区</w:t>
      </w:r>
      <w:bookmarkEnd w:id="4"/>
      <w:r>
        <w:rPr>
          <w:rFonts w:ascii="仿宋_GB2312" w:eastAsia="仿宋_GB2312" w:hAnsi="宋体" w:cs="宋体" w:hint="eastAsia"/>
          <w:kern w:val="0"/>
          <w:sz w:val="32"/>
          <w:szCs w:val="32"/>
        </w:rPr>
        <w:t>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没有使用政府性基金预算拨款安排的支出，政府性基金预算支出情况表为空表。</w:t>
      </w:r>
    </w:p>
    <w:p w14:paraId="62CF844E" w14:textId="44765657"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九、关于新疆维吾尔自治区喀什地区疏勒县东营第一希望小学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国有资本预算拨款情况说明</w:t>
      </w:r>
    </w:p>
    <w:p w14:paraId="4E13994C" w14:textId="15177326"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没有使用国有资本经营预算拨款安排的支出，国有资本经营预算支出情况表为空表。</w:t>
      </w:r>
    </w:p>
    <w:p w14:paraId="60ECE734" w14:textId="5798FD63"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财政拨款“三公”经费预算情况说明</w:t>
      </w:r>
    </w:p>
    <w:p w14:paraId="7B6E939F" w14:textId="1099E04A" w:rsidR="00E852FE" w:rsidRDefault="00964B6B">
      <w:pPr>
        <w:spacing w:line="560" w:lineRule="exact"/>
        <w:ind w:firstLineChars="200" w:firstLine="560"/>
        <w:rPr>
          <w:rFonts w:ascii="仿宋_GB2312" w:eastAsia="仿宋_GB2312" w:hAnsi="宋体" w:cs="宋体" w:hint="eastAsia"/>
          <w:kern w:val="0"/>
          <w:sz w:val="32"/>
          <w:szCs w:val="32"/>
        </w:rPr>
      </w:pPr>
      <w:r>
        <w:rPr>
          <w:rFonts w:ascii="MS Gothic" w:eastAsia="MS Gothic" w:hAnsi="MS Gothic" w:cs="MS Gothic" w:hint="eastAsia"/>
          <w:kern w:val="0"/>
          <w:sz w:val="28"/>
          <w:szCs w:val="28"/>
          <w:cs/>
        </w:rPr>
        <w:t>‎</w:t>
      </w:r>
      <w:r>
        <w:rPr>
          <w:rFonts w:ascii="MS Gothic" w:eastAsia="MS Gothic" w:hAnsi="MS Gothic" w:cs="MS Gothic"/>
          <w:kern w:val="0"/>
          <w:sz w:val="28"/>
          <w:szCs w:val="28"/>
          <w:cs/>
        </w:rPr>
        <w:t>‎</w:t>
      </w: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财政拨款“三公”经费数为0万元，</w:t>
      </w:r>
      <w:r w:rsidR="00C32751">
        <w:rPr>
          <w:rFonts w:ascii="仿宋_GB2312" w:eastAsia="仿宋_GB2312" w:hAnsi="宋体" w:cs="宋体" w:hint="eastAsia"/>
          <w:kern w:val="0"/>
          <w:sz w:val="32"/>
          <w:szCs w:val="32"/>
        </w:rPr>
        <w:t>其中：因公出国（境）费</w:t>
      </w:r>
      <w:r>
        <w:rPr>
          <w:rFonts w:ascii="仿宋_GB2312" w:eastAsia="仿宋_GB2312" w:hAnsi="宋体" w:cs="宋体" w:hint="eastAsia"/>
          <w:kern w:val="0"/>
          <w:sz w:val="32"/>
          <w:szCs w:val="32"/>
        </w:rPr>
        <w:t>0万元，公务用车购置费0万元，公务用车运行费0万元，公务接待费0万元。</w:t>
      </w:r>
    </w:p>
    <w:p w14:paraId="5C2243E1" w14:textId="414196AF" w:rsidR="00E852FE" w:rsidRDefault="000349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财政拨款“三公”经费比上年预算增加0万元，增长0%，</w:t>
      </w:r>
      <w:r w:rsidR="00C32751">
        <w:rPr>
          <w:rFonts w:ascii="仿宋_GB2312" w:eastAsia="仿宋_GB2312" w:hAnsi="宋体" w:cs="宋体" w:hint="eastAsia"/>
          <w:kern w:val="0"/>
          <w:sz w:val="32"/>
          <w:szCs w:val="32"/>
        </w:rPr>
        <w:t>其中：因公出国（境）</w:t>
      </w:r>
      <w:r w:rsidR="000111F4">
        <w:rPr>
          <w:rFonts w:ascii="仿宋_GB2312" w:eastAsia="仿宋_GB2312" w:hAnsi="宋体" w:cs="宋体" w:hint="eastAsia"/>
          <w:kern w:val="0"/>
          <w:sz w:val="32"/>
          <w:szCs w:val="32"/>
        </w:rPr>
        <w:t>费</w:t>
      </w:r>
      <w:r w:rsidR="00964B6B">
        <w:rPr>
          <w:rFonts w:ascii="仿宋_GB2312" w:eastAsia="仿宋_GB2312" w:hAnsi="宋体" w:cs="宋体" w:hint="eastAsia"/>
          <w:kern w:val="0"/>
          <w:sz w:val="32"/>
          <w:szCs w:val="32"/>
        </w:rPr>
        <w:t>增加0万元，增长0%，主要原因是：我单位上年和本年均不涉及因公出国的相关事项，因此因公出国预算无变化；公务用车购置费增加0万元，增长0%，主要原因是：我单位上年和本年没有公务用车购置计划，因此公务用车购置预算无变化；公务用车运行费增加0万元，增长0%，主要原因是：我单位没有公务用车，因此公务用车运行维护预算无增减变化；公务接待费增加0万元，增长0%，主要原因是：我单位上年和本年均没有公务接待相关事项，因此公务接待预算无变化。</w:t>
      </w:r>
    </w:p>
    <w:p w14:paraId="2992F82A" w14:textId="57DBDB7D"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十一、关于新疆维吾尔自治区喀什地区疏勒县东营第一希望小学</w:t>
      </w:r>
      <w:r w:rsidR="0003494D">
        <w:rPr>
          <w:rFonts w:ascii="楷体_GB2312" w:eastAsia="楷体_GB2312" w:hAnsi="楷体_GB2312" w:cs="楷体_GB2312" w:hint="eastAsia"/>
          <w:b/>
          <w:kern w:val="0"/>
          <w:sz w:val="32"/>
          <w:szCs w:val="32"/>
        </w:rPr>
        <w:t>2026年</w:t>
      </w:r>
      <w:r>
        <w:rPr>
          <w:rFonts w:ascii="楷体_GB2312" w:eastAsia="楷体_GB2312" w:hAnsi="楷体_GB2312" w:cs="楷体_GB2312" w:hint="eastAsia"/>
          <w:b/>
          <w:kern w:val="0"/>
          <w:sz w:val="32"/>
          <w:szCs w:val="32"/>
        </w:rPr>
        <w:t>上年结转结余预算情况说明</w:t>
      </w:r>
    </w:p>
    <w:p w14:paraId="06472C8B" w14:textId="77777777" w:rsidR="00E852FE" w:rsidRDefault="00964B6B">
      <w:pPr>
        <w:spacing w:line="600" w:lineRule="exact"/>
        <w:ind w:firstLineChars="200" w:firstLine="640"/>
        <w:rPr>
          <w:rFonts w:ascii="仿宋_GB2312" w:eastAsia="仿宋_GB2312" w:hAnsi="仿宋_GB2312" w:cs="仿宋_GB2312" w:hint="eastAsia"/>
          <w:kern w:val="0"/>
          <w:sz w:val="32"/>
          <w:szCs w:val="32"/>
        </w:rPr>
      </w:pP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新疆维吾尔自治区喀什地区</w:t>
      </w:r>
      <w:r>
        <w:rPr>
          <w:rFonts w:ascii="仿宋_GB2312" w:eastAsia="仿宋_GB2312" w:hAnsi="仿宋_GB2312" w:cs="仿宋_GB2312"/>
          <w:kern w:val="0"/>
          <w:sz w:val="32"/>
          <w:szCs w:val="32"/>
        </w:rPr>
        <w:t>疏勒县东营第一希望小学</w:t>
      </w:r>
      <w:r>
        <w:rPr>
          <w:rFonts w:ascii="MS Gothic" w:eastAsia="MS Gothic" w:hAnsi="MS Gothic" w:cs="MS Gothic" w:hint="eastAsia"/>
          <w:kern w:val="0"/>
          <w:sz w:val="32"/>
          <w:szCs w:val="32"/>
          <w:cs/>
        </w:rPr>
        <w:t>‎</w:t>
      </w:r>
      <w:r>
        <w:rPr>
          <w:rFonts w:ascii="仿宋_GB2312" w:eastAsia="仿宋_GB2312" w:hAnsi="仿宋_GB2312" w:cs="仿宋_GB2312" w:hint="eastAsia"/>
          <w:kern w:val="0"/>
          <w:sz w:val="32"/>
          <w:szCs w:val="32"/>
        </w:rPr>
        <w:t>2025</w:t>
      </w:r>
      <w:r>
        <w:rPr>
          <w:rFonts w:ascii="MS Gothic" w:eastAsia="MS Gothic" w:hAnsi="MS Gothic" w:cs="MS Gothic" w:hint="eastAsia"/>
          <w:kern w:val="0"/>
          <w:sz w:val="32"/>
          <w:szCs w:val="32"/>
        </w:rPr>
        <w:t>‎</w:t>
      </w:r>
      <w:r>
        <w:rPr>
          <w:rFonts w:ascii="仿宋_GB2312" w:eastAsia="仿宋_GB2312" w:hAnsi="仿宋_GB2312" w:cs="仿宋_GB2312" w:hint="eastAsia"/>
          <w:kern w:val="0"/>
          <w:sz w:val="32"/>
          <w:szCs w:val="32"/>
        </w:rPr>
        <w:t>年无上年结转结余预算的支出，结转结余预算支出情况表为空表。</w:t>
      </w:r>
    </w:p>
    <w:p w14:paraId="73847655" w14:textId="77777777" w:rsidR="00E852FE" w:rsidRDefault="00964B6B">
      <w:pPr>
        <w:widowControl/>
        <w:ind w:firstLineChars="200" w:firstLine="643"/>
        <w:jc w:val="left"/>
        <w:outlineLvl w:val="2"/>
        <w:rPr>
          <w:rFonts w:ascii="楷体_GB2312" w:eastAsia="楷体_GB2312" w:hAnsi="楷体_GB2312" w:cs="楷体_GB2312" w:hint="eastAsia"/>
          <w:b/>
          <w:kern w:val="0"/>
          <w:sz w:val="32"/>
          <w:szCs w:val="32"/>
        </w:rPr>
      </w:pPr>
      <w:r>
        <w:rPr>
          <w:rFonts w:ascii="楷体_GB2312" w:eastAsia="楷体_GB2312" w:hAnsi="楷体_GB2312" w:cs="楷体_GB2312" w:hint="eastAsia"/>
          <w:b/>
          <w:kern w:val="0"/>
          <w:sz w:val="32"/>
          <w:szCs w:val="32"/>
        </w:rPr>
        <w:t>十二、其他重要事项的情况说明</w:t>
      </w:r>
    </w:p>
    <w:p w14:paraId="3BBC90AB"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（一）单位运行经费情况</w:t>
      </w:r>
    </w:p>
    <w:p w14:paraId="4C06B847" w14:textId="587CAB9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r w:rsidR="0003494D">
        <w:rPr>
          <w:rFonts w:ascii="仿宋_GB2312" w:eastAsia="仿宋_GB2312" w:hAnsi="宋体" w:cs="宋体" w:hint="eastAsia"/>
          <w:kern w:val="0"/>
          <w:sz w:val="32"/>
          <w:szCs w:val="32"/>
        </w:rPr>
        <w:t>2026年</w:t>
      </w:r>
      <w:r>
        <w:rPr>
          <w:rFonts w:ascii="仿宋_GB2312" w:eastAsia="仿宋_GB2312" w:hAnsi="宋体" w:cs="宋体" w:hint="eastAsia"/>
          <w:kern w:val="0"/>
          <w:sz w:val="32"/>
          <w:szCs w:val="32"/>
        </w:rPr>
        <w:t>的事业单位运行经费财政拨款预算0万元，比上年预算增加0万元，增长0%。主要原因是：我单位</w:t>
      </w:r>
      <w:r>
        <w:rPr>
          <w:rFonts w:ascii="仿宋_GB2312" w:eastAsia="仿宋_GB2312" w:hAnsi="宋体" w:cs="宋体"/>
          <w:kern w:val="0"/>
          <w:sz w:val="32"/>
          <w:szCs w:val="32"/>
        </w:rPr>
        <w:t>公用经费由上级专项资金统一分配，故我单位未单独安排公用经费。</w:t>
      </w:r>
    </w:p>
    <w:p w14:paraId="38D85290"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（二）政府采购情况</w:t>
      </w:r>
    </w:p>
    <w:p w14:paraId="5DE41ED3" w14:textId="57B1EC05" w:rsidR="00E852FE" w:rsidRDefault="000349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，新疆维吾尔自治区喀什地区疏勒县东营第一希望小学政府采购预算88.01万元，其中：政府采购货物预算17.64万元，政府采购工程预算0.00万元，政府采购服务预算70.37万元。</w:t>
      </w:r>
    </w:p>
    <w:p w14:paraId="137F6D8E" w14:textId="3FA389B8" w:rsidR="00E852FE" w:rsidRDefault="000349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，新疆维吾尔自治区喀什地区疏勒县东营第一希望小学面向中小企业预留政府采购项目预算金额88.01万元，小微企业预留政府采购项目预算金额88.01万元。</w:t>
      </w:r>
    </w:p>
    <w:p w14:paraId="1A9A9F74"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（三）国有资产占用使用情况</w:t>
      </w:r>
    </w:p>
    <w:p w14:paraId="38E3E7D4" w14:textId="054306F1" w:rsidR="00E852FE" w:rsidRDefault="00D977B7">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截至2025年底</w:t>
      </w:r>
      <w:r w:rsidR="00964B6B">
        <w:rPr>
          <w:rFonts w:ascii="仿宋_GB2312" w:eastAsia="仿宋_GB2312" w:hAnsi="宋体" w:cs="宋体" w:hint="eastAsia"/>
          <w:kern w:val="0"/>
          <w:sz w:val="32"/>
          <w:szCs w:val="32"/>
        </w:rPr>
        <w:t>，新疆维吾尔自治区喀什地区疏勒县东营第一希望小学占用使用国有资产总体情况为：</w:t>
      </w:r>
    </w:p>
    <w:p w14:paraId="1A417CD2"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1.房屋5383.97平方米，价值509.28万元。</w:t>
      </w:r>
    </w:p>
    <w:p w14:paraId="5D5E3EBB"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2.车辆0辆，价值0.00万元；其中：一般公务用车0辆，价值0.00万元；执法执勤用车0辆，价值0.00万元；其他车辆0辆，价值0.00万元。</w:t>
      </w:r>
    </w:p>
    <w:p w14:paraId="03997FDA"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3.办公家具价值62.68万元。</w:t>
      </w:r>
    </w:p>
    <w:p w14:paraId="32CA8199"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4.其他资产价值0.00万元。</w:t>
      </w:r>
    </w:p>
    <w:p w14:paraId="1DDA954A" w14:textId="77777777" w:rsidR="00E852FE" w:rsidRDefault="00964B6B">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单位价值50万元以上大型设备0台，单位价值100万元以上大型设备0台。</w:t>
      </w:r>
    </w:p>
    <w:p w14:paraId="659DEF07" w14:textId="61D76A5A" w:rsidR="00E852FE" w:rsidRDefault="0003494D">
      <w:pPr>
        <w:spacing w:line="560" w:lineRule="exact"/>
        <w:ind w:firstLineChars="200" w:firstLine="640"/>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单位预算未安排购置车辆经费，安排购置50万元以上大型设备0台，单位价值100万元以上大型设备0台。</w:t>
      </w:r>
    </w:p>
    <w:p w14:paraId="76E7D3C1"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（四）预算绩效情况</w:t>
      </w:r>
    </w:p>
    <w:p w14:paraId="36B388C0" w14:textId="4E08CF5F" w:rsidR="00E852FE" w:rsidRDefault="0003494D">
      <w:pPr>
        <w:widowControl/>
        <w:shd w:val="clear" w:color="auto" w:fill="FFFFFF"/>
        <w:spacing w:line="285" w:lineRule="atLeast"/>
        <w:ind w:firstLineChars="200" w:firstLine="640"/>
        <w:jc w:val="left"/>
        <w:rPr>
          <w:rFonts w:ascii="MS Gothic" w:eastAsia="MS Gothic" w:hAnsi="MS Gothic" w:cs="MS Gothic" w:hint="eastAsia"/>
          <w:kern w:val="0"/>
          <w:sz w:val="32"/>
          <w:szCs w:val="32"/>
        </w:rPr>
      </w:pPr>
      <w:r>
        <w:rPr>
          <w:rFonts w:ascii="仿宋_GB2312" w:eastAsia="仿宋_GB2312" w:hAnsi="宋体" w:cs="宋体" w:hint="eastAsia"/>
          <w:kern w:val="0"/>
          <w:sz w:val="32"/>
          <w:szCs w:val="32"/>
        </w:rPr>
        <w:t>2026年</w:t>
      </w:r>
      <w:r w:rsidR="00964B6B">
        <w:rPr>
          <w:rFonts w:ascii="仿宋_GB2312" w:eastAsia="仿宋_GB2312" w:hAnsi="宋体" w:cs="宋体" w:hint="eastAsia"/>
          <w:kern w:val="0"/>
          <w:sz w:val="32"/>
          <w:szCs w:val="32"/>
        </w:rPr>
        <w:t>，本单位预算绩效管理整体预算绩效目标1个，涉及预算金额1636.49万元；当年预算安排项目共5个，其中：财政拨款项目涉及预算金额151.7万元；非财政拨款项目涉及预算金额0万元。具体情况见下表：</w:t>
      </w:r>
      <w:r w:rsidR="00964B6B">
        <w:rPr>
          <w:rFonts w:ascii="MS Gothic" w:eastAsia="MS Gothic" w:hAnsi="MS Gothic" w:cs="MS Gothic" w:hint="eastAsia"/>
          <w:kern w:val="0"/>
          <w:sz w:val="32"/>
          <w:szCs w:val="32"/>
          <w:cs/>
        </w:rPr>
        <w:t>‎</w:t>
      </w:r>
      <w:r w:rsidR="00964B6B">
        <w:rPr>
          <w:rFonts w:ascii="MS Gothic" w:eastAsia="MS Gothic" w:hAnsi="MS Gothic" w:cs="MS Gothic"/>
          <w:kern w:val="0"/>
          <w:sz w:val="28"/>
          <w:szCs w:val="28"/>
        </w:rPr>
        <w:br w:type="page"/>
      </w:r>
    </w:p>
    <w:p w14:paraId="20920E7C" w14:textId="77777777" w:rsidR="00E852FE" w:rsidRDefault="00964B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1E4271A2" w14:textId="317F8185" w:rsidR="00E852FE" w:rsidRDefault="00964B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494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852FE" w14:paraId="40C7A7EC"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760E0B5F"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3D72C3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疏勒县东营第一希望小学</w:t>
            </w:r>
            <w:r>
              <w:rPr>
                <w:rFonts w:asciiTheme="majorEastAsia" w:eastAsiaTheme="majorEastAsia" w:hAnsiTheme="majorEastAsia"/>
                <w:sz w:val="18"/>
                <w:szCs w:val="18"/>
                <w:cs/>
              </w:rPr>
              <w:t>‎</w:t>
            </w:r>
          </w:p>
        </w:tc>
      </w:tr>
      <w:tr w:rsidR="00E852FE" w14:paraId="50A838A5"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681EB3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128843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2023年城乡义务教育补助小学公用经费项目（回补）</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A648AB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4E2A87C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图尔荪古丽·阿西木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852FE" w14:paraId="0C91600C"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6091F572"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A81F8A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72CB0CD"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8.90</w:t>
            </w:r>
          </w:p>
        </w:tc>
        <w:tc>
          <w:tcPr>
            <w:tcW w:w="1276" w:type="dxa"/>
            <w:tcBorders>
              <w:top w:val="single" w:sz="2" w:space="0" w:color="000000"/>
              <w:left w:val="single" w:sz="2" w:space="0" w:color="000000"/>
              <w:bottom w:val="single" w:sz="2" w:space="0" w:color="000000"/>
              <w:right w:val="single" w:sz="2" w:space="0" w:color="000000"/>
            </w:tcBorders>
            <w:vAlign w:val="center"/>
          </w:tcPr>
          <w:p w14:paraId="188780A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215FCB9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8.90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11D41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0E0262B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852FE" w14:paraId="39845211"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01E58D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7441270" w14:textId="77777777" w:rsidR="00E852FE" w:rsidRDefault="00964B6B">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2023年城乡义务教育补助小学公用经费项目（回补）资金总额8.9万元，用于保障学校正常运转。</w:t>
            </w:r>
          </w:p>
        </w:tc>
      </w:tr>
      <w:tr w:rsidR="00E852FE" w14:paraId="12C2E34A"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44D27ED"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3F01691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2987D3"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84C75C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684F421C"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3A81ED0"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23B2E7F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179660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494C64C6"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852FE" w14:paraId="10CA8393" w14:textId="77777777">
        <w:trPr>
          <w:trHeight w:val="859"/>
          <w:jc w:val="center"/>
        </w:trPr>
        <w:tc>
          <w:tcPr>
            <w:tcW w:w="1131" w:type="dxa"/>
            <w:vMerge w:val="restart"/>
            <w:tcBorders>
              <w:left w:val="single" w:sz="2" w:space="0" w:color="000000"/>
              <w:right w:val="single" w:sz="2" w:space="0" w:color="000000"/>
            </w:tcBorders>
            <w:vAlign w:val="center"/>
          </w:tcPr>
          <w:p w14:paraId="59963BD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产出指标</w:t>
            </w:r>
          </w:p>
        </w:tc>
        <w:tc>
          <w:tcPr>
            <w:tcW w:w="1134" w:type="dxa"/>
            <w:tcBorders>
              <w:left w:val="single" w:sz="2" w:space="0" w:color="000000"/>
              <w:bottom w:val="single" w:sz="2" w:space="0" w:color="000000"/>
              <w:right w:val="single" w:sz="2" w:space="0" w:color="000000"/>
            </w:tcBorders>
            <w:vAlign w:val="center"/>
          </w:tcPr>
          <w:p w14:paraId="738181A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582E3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33F1337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47504D5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B519F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B2EF0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F87C90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37552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3522DD65" w14:textId="77777777">
        <w:trPr>
          <w:trHeight w:val="859"/>
          <w:jc w:val="center"/>
        </w:trPr>
        <w:tc>
          <w:tcPr>
            <w:tcW w:w="1131" w:type="dxa"/>
            <w:vMerge/>
            <w:tcBorders>
              <w:left w:val="single" w:sz="2" w:space="0" w:color="000000"/>
              <w:right w:val="single" w:sz="2" w:space="0" w:color="000000"/>
            </w:tcBorders>
            <w:vAlign w:val="center"/>
          </w:tcPr>
          <w:p w14:paraId="4426600A"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0F3F3DF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83920E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12AED35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7EDAF2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64639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4EB46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86BFE5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208C2B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6A397775" w14:textId="77777777">
        <w:trPr>
          <w:trHeight w:val="859"/>
          <w:jc w:val="center"/>
        </w:trPr>
        <w:tc>
          <w:tcPr>
            <w:tcW w:w="1131" w:type="dxa"/>
            <w:vMerge/>
            <w:tcBorders>
              <w:left w:val="single" w:sz="2" w:space="0" w:color="000000"/>
              <w:right w:val="single" w:sz="2" w:space="0" w:color="000000"/>
            </w:tcBorders>
            <w:vAlign w:val="center"/>
          </w:tcPr>
          <w:p w14:paraId="15942949"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tcBorders>
              <w:left w:val="single" w:sz="2" w:space="0" w:color="000000"/>
              <w:bottom w:val="single" w:sz="2" w:space="0" w:color="000000"/>
              <w:right w:val="single" w:sz="2" w:space="0" w:color="000000"/>
            </w:tcBorders>
            <w:vAlign w:val="center"/>
          </w:tcPr>
          <w:p w14:paraId="700094D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15A9BE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C1ABAD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587DA09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687AC5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DEB180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F06055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50775A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1D482E5D" w14:textId="77777777">
        <w:trPr>
          <w:trHeight w:val="859"/>
          <w:jc w:val="center"/>
        </w:trPr>
        <w:tc>
          <w:tcPr>
            <w:tcW w:w="1131" w:type="dxa"/>
            <w:tcBorders>
              <w:left w:val="single" w:sz="2" w:space="0" w:color="000000"/>
              <w:right w:val="single" w:sz="2" w:space="0" w:color="000000"/>
            </w:tcBorders>
            <w:vAlign w:val="center"/>
          </w:tcPr>
          <w:p w14:paraId="39A8C40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成本指标</w:t>
            </w:r>
          </w:p>
        </w:tc>
        <w:tc>
          <w:tcPr>
            <w:tcW w:w="1134" w:type="dxa"/>
            <w:tcBorders>
              <w:left w:val="single" w:sz="2" w:space="0" w:color="000000"/>
              <w:bottom w:val="single" w:sz="2" w:space="0" w:color="000000"/>
              <w:right w:val="single" w:sz="2" w:space="0" w:color="000000"/>
            </w:tcBorders>
            <w:vAlign w:val="center"/>
          </w:tcPr>
          <w:p w14:paraId="1A7447E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9F77E8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6BEB6F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7D45F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9F11B3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41AD35B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CF189B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93BFC3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852FE" w14:paraId="7A33082B" w14:textId="77777777">
        <w:trPr>
          <w:trHeight w:val="859"/>
          <w:jc w:val="center"/>
        </w:trPr>
        <w:tc>
          <w:tcPr>
            <w:tcW w:w="1131" w:type="dxa"/>
            <w:vMerge w:val="restart"/>
            <w:tcBorders>
              <w:left w:val="single" w:sz="2" w:space="0" w:color="000000"/>
              <w:right w:val="single" w:sz="2" w:space="0" w:color="000000"/>
            </w:tcBorders>
            <w:vAlign w:val="center"/>
          </w:tcPr>
          <w:p w14:paraId="752771D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效益指标</w:t>
            </w:r>
          </w:p>
        </w:tc>
        <w:tc>
          <w:tcPr>
            <w:tcW w:w="1134" w:type="dxa"/>
            <w:vMerge w:val="restart"/>
            <w:tcBorders>
              <w:left w:val="single" w:sz="2" w:space="0" w:color="000000"/>
              <w:right w:val="single" w:sz="2" w:space="0" w:color="000000"/>
            </w:tcBorders>
            <w:vAlign w:val="center"/>
          </w:tcPr>
          <w:p w14:paraId="0547069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0D4C5C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4DB3D42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6DEE83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07F25C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8D8113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418417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955D8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172718B0" w14:textId="77777777">
        <w:trPr>
          <w:trHeight w:val="859"/>
          <w:jc w:val="center"/>
        </w:trPr>
        <w:tc>
          <w:tcPr>
            <w:tcW w:w="1131" w:type="dxa"/>
            <w:vMerge/>
            <w:tcBorders>
              <w:left w:val="single" w:sz="2" w:space="0" w:color="000000"/>
              <w:right w:val="single" w:sz="2" w:space="0" w:color="000000"/>
            </w:tcBorders>
            <w:vAlign w:val="center"/>
          </w:tcPr>
          <w:p w14:paraId="12CD55EE"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6A664C1F"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7183381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20BF41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F9F1A0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B7317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FF0E29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732991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B2720E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54A66BC3" w14:textId="77777777">
        <w:trPr>
          <w:trHeight w:val="859"/>
          <w:jc w:val="center"/>
        </w:trPr>
        <w:tc>
          <w:tcPr>
            <w:tcW w:w="1131" w:type="dxa"/>
            <w:vMerge w:val="restart"/>
            <w:tcBorders>
              <w:left w:val="single" w:sz="2" w:space="0" w:color="000000"/>
              <w:right w:val="single" w:sz="2" w:space="0" w:color="000000"/>
            </w:tcBorders>
            <w:vAlign w:val="center"/>
          </w:tcPr>
          <w:p w14:paraId="51EAE3B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134" w:type="dxa"/>
            <w:vMerge w:val="restart"/>
            <w:tcBorders>
              <w:left w:val="single" w:sz="2" w:space="0" w:color="000000"/>
              <w:right w:val="single" w:sz="2" w:space="0" w:color="000000"/>
            </w:tcBorders>
            <w:vAlign w:val="center"/>
          </w:tcPr>
          <w:p w14:paraId="3B2DC94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color w:val="000000"/>
                <w:kern w:val="0"/>
                <w:sz w:val="20"/>
                <w:szCs w:val="20"/>
                <w:lang w:bidi="ar"/>
              </w:rP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68F89A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2BA1865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6EAC99C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94CBD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D5C37C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5D52E0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E52AC3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72A0259D" w14:textId="77777777">
        <w:trPr>
          <w:trHeight w:val="859"/>
          <w:jc w:val="center"/>
        </w:trPr>
        <w:tc>
          <w:tcPr>
            <w:tcW w:w="1131" w:type="dxa"/>
            <w:vMerge/>
            <w:tcBorders>
              <w:left w:val="single" w:sz="2" w:space="0" w:color="000000"/>
              <w:right w:val="single" w:sz="2" w:space="0" w:color="000000"/>
            </w:tcBorders>
            <w:vAlign w:val="center"/>
          </w:tcPr>
          <w:p w14:paraId="0F80FC3F"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134" w:type="dxa"/>
            <w:vMerge/>
            <w:tcBorders>
              <w:left w:val="single" w:sz="2" w:space="0" w:color="000000"/>
              <w:bottom w:val="single" w:sz="2" w:space="0" w:color="000000"/>
              <w:right w:val="single" w:sz="2" w:space="0" w:color="000000"/>
            </w:tcBorders>
            <w:vAlign w:val="center"/>
          </w:tcPr>
          <w:p w14:paraId="6259BFA5" w14:textId="77777777" w:rsidR="00E852FE" w:rsidRDefault="00E852FE">
            <w:pPr>
              <w:widowControl/>
              <w:jc w:val="center"/>
              <w:textAlignment w:val="center"/>
              <w:rPr>
                <w:rFonts w:asciiTheme="majorEastAsia" w:eastAsiaTheme="majorEastAsia" w:hAnsiTheme="majorEastAsia" w:cs="宋体" w:hint="eastAsia"/>
                <w:color w:val="000000"/>
                <w:kern w:val="0"/>
                <w:sz w:val="20"/>
                <w:szCs w:val="20"/>
                <w:lang w:bidi="ar"/>
              </w:rPr>
            </w:pPr>
          </w:p>
        </w:tc>
        <w:tc>
          <w:tcPr>
            <w:tcW w:w="1701" w:type="dxa"/>
            <w:tcBorders>
              <w:top w:val="single" w:sz="2" w:space="0" w:color="000000"/>
              <w:left w:val="single" w:sz="2" w:space="0" w:color="000000"/>
              <w:bottom w:val="single" w:sz="2" w:space="0" w:color="000000"/>
              <w:right w:val="single" w:sz="2" w:space="0" w:color="000000"/>
            </w:tcBorders>
            <w:vAlign w:val="center"/>
          </w:tcPr>
          <w:p w14:paraId="281A171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BF4109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2D2D3EC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BCE54E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59BD80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6BAF0D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B6246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368D6F46" w14:textId="77777777" w:rsidR="00E852FE" w:rsidRDefault="00964B6B">
      <w:r>
        <w:br w:type="page"/>
      </w:r>
    </w:p>
    <w:p w14:paraId="6AF2A5D8" w14:textId="77777777" w:rsidR="00E852FE" w:rsidRDefault="00E852FE">
      <w:pPr>
        <w:jc w:val="center"/>
      </w:pPr>
    </w:p>
    <w:p w14:paraId="79D1525E" w14:textId="77777777" w:rsidR="00E852FE" w:rsidRDefault="00964B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6E51C693" w14:textId="12F63658" w:rsidR="00E852FE" w:rsidRDefault="00964B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494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852FE" w14:paraId="16F8715F"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3BDAEE" w14:textId="77777777" w:rsidR="00E852FE" w:rsidRDefault="00964B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D4ABB1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疏勒县东营第一希望小学</w:t>
            </w:r>
            <w:r>
              <w:rPr>
                <w:rFonts w:asciiTheme="majorEastAsia" w:eastAsiaTheme="majorEastAsia" w:hAnsiTheme="majorEastAsia"/>
                <w:sz w:val="18"/>
                <w:szCs w:val="18"/>
                <w:cs/>
              </w:rPr>
              <w:t>‎</w:t>
            </w:r>
          </w:p>
        </w:tc>
      </w:tr>
      <w:tr w:rsidR="00E852FE" w14:paraId="536E6FA6"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4220155" w14:textId="77777777" w:rsidR="00E852FE" w:rsidRDefault="00964B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379A0015" w14:textId="3E32066A"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03494D">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城乡义务教育补助公用经费县级配套项目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2A01F62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84E004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图尔荪古丽·阿西木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852FE" w14:paraId="0496A41D"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EBE1FCD" w14:textId="77777777" w:rsidR="00E852FE" w:rsidRDefault="00964B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6ED6D5E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42D92EB3"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5.12</w:t>
            </w:r>
          </w:p>
        </w:tc>
        <w:tc>
          <w:tcPr>
            <w:tcW w:w="1276" w:type="dxa"/>
            <w:tcBorders>
              <w:top w:val="single" w:sz="2" w:space="0" w:color="000000"/>
              <w:left w:val="single" w:sz="2" w:space="0" w:color="000000"/>
              <w:bottom w:val="single" w:sz="2" w:space="0" w:color="000000"/>
              <w:right w:val="single" w:sz="2" w:space="0" w:color="000000"/>
            </w:tcBorders>
            <w:vAlign w:val="center"/>
          </w:tcPr>
          <w:p w14:paraId="20E167F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025E278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5.12</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1F33B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5510E7B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852FE" w14:paraId="7EEA38D6" w14:textId="77777777" w:rsidTr="00106848">
        <w:trPr>
          <w:trHeight w:val="792"/>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222A256" w14:textId="77777777" w:rsidR="00E852FE" w:rsidRDefault="00964B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25BA80C1" w14:textId="75B42F2D" w:rsidR="00E852FE" w:rsidRDefault="000349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964B6B">
              <w:rPr>
                <w:rFonts w:asciiTheme="majorEastAsia" w:eastAsiaTheme="majorEastAsia" w:hAnsiTheme="majorEastAsia"/>
                <w:sz w:val="18"/>
                <w:szCs w:val="18"/>
              </w:rPr>
              <w:t>城乡义务教育补助公用经费县级配套项目资金总额5.12万元，用于保障学校正常运转。</w:t>
            </w:r>
          </w:p>
        </w:tc>
      </w:tr>
      <w:tr w:rsidR="00E852FE" w14:paraId="5DF429EE"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A9369F1" w14:textId="77777777" w:rsidR="00E852FE" w:rsidRDefault="00964B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04543AAA" w14:textId="77777777" w:rsidR="00E852FE" w:rsidRDefault="00964B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5B45D4"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7E92A716"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5B20E55C"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180BE9B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C10FB0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527AF93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52B752E6"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852FE" w14:paraId="12B48674" w14:textId="77777777">
        <w:trPr>
          <w:trHeight w:val="859"/>
          <w:jc w:val="center"/>
        </w:trPr>
        <w:tc>
          <w:tcPr>
            <w:tcW w:w="1131" w:type="dxa"/>
            <w:vMerge w:val="restart"/>
            <w:tcBorders>
              <w:left w:val="single" w:sz="2" w:space="0" w:color="000000"/>
              <w:right w:val="single" w:sz="2" w:space="0" w:color="000000"/>
            </w:tcBorders>
            <w:vAlign w:val="center"/>
          </w:tcPr>
          <w:p w14:paraId="7AF96A45" w14:textId="77777777" w:rsidR="00E852FE" w:rsidRDefault="00964B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4D6EDEF6" w14:textId="77777777" w:rsidR="00E852FE" w:rsidRDefault="00964B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16C73F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8AA649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2BE29B4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F6AB34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B6C7A2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B969EA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C50616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6785C108" w14:textId="77777777">
        <w:trPr>
          <w:trHeight w:val="859"/>
          <w:jc w:val="center"/>
        </w:trPr>
        <w:tc>
          <w:tcPr>
            <w:tcW w:w="1131" w:type="dxa"/>
            <w:vMerge/>
            <w:tcBorders>
              <w:left w:val="single" w:sz="2" w:space="0" w:color="000000"/>
              <w:right w:val="single" w:sz="2" w:space="0" w:color="000000"/>
            </w:tcBorders>
            <w:vAlign w:val="center"/>
          </w:tcPr>
          <w:p w14:paraId="3296DD2B"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60AF89F8" w14:textId="77777777" w:rsidR="00E852FE" w:rsidRDefault="00964B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94CD6A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23D352D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7D1D758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E32355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36776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F90321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9DE7D9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60537D76" w14:textId="77777777">
        <w:trPr>
          <w:trHeight w:val="859"/>
          <w:jc w:val="center"/>
        </w:trPr>
        <w:tc>
          <w:tcPr>
            <w:tcW w:w="1131" w:type="dxa"/>
            <w:vMerge/>
            <w:tcBorders>
              <w:left w:val="single" w:sz="2" w:space="0" w:color="000000"/>
              <w:right w:val="single" w:sz="2" w:space="0" w:color="000000"/>
            </w:tcBorders>
            <w:vAlign w:val="center"/>
          </w:tcPr>
          <w:p w14:paraId="114B3763"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0D987E86" w14:textId="77777777" w:rsidR="00E852FE" w:rsidRDefault="00964B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E3A9EF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19F0493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23659C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A1F6FC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310E80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AA17B1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FB8CC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4842C5A9" w14:textId="77777777">
        <w:trPr>
          <w:trHeight w:val="859"/>
          <w:jc w:val="center"/>
        </w:trPr>
        <w:tc>
          <w:tcPr>
            <w:tcW w:w="1131" w:type="dxa"/>
            <w:tcBorders>
              <w:left w:val="single" w:sz="2" w:space="0" w:color="000000"/>
              <w:right w:val="single" w:sz="2" w:space="0" w:color="000000"/>
            </w:tcBorders>
            <w:vAlign w:val="center"/>
          </w:tcPr>
          <w:p w14:paraId="7E00FE4A" w14:textId="77777777" w:rsidR="00E852FE" w:rsidRDefault="00964B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072868B4" w14:textId="77777777" w:rsidR="00E852FE" w:rsidRDefault="00964B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4572C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6750BDF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F93A03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D772E4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0367B9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530DD3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A3AD7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852FE" w14:paraId="2EA5FB45" w14:textId="77777777">
        <w:trPr>
          <w:trHeight w:val="859"/>
          <w:jc w:val="center"/>
        </w:trPr>
        <w:tc>
          <w:tcPr>
            <w:tcW w:w="1131" w:type="dxa"/>
            <w:vMerge w:val="restart"/>
            <w:tcBorders>
              <w:left w:val="single" w:sz="2" w:space="0" w:color="000000"/>
              <w:right w:val="single" w:sz="2" w:space="0" w:color="000000"/>
            </w:tcBorders>
            <w:vAlign w:val="center"/>
          </w:tcPr>
          <w:p w14:paraId="44A5C1E8" w14:textId="77777777" w:rsidR="00E852FE" w:rsidRDefault="00964B6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260CAF22" w14:textId="77777777" w:rsidR="00E852FE" w:rsidRDefault="00964B6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FA77AA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7182CB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577FAC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DBF0F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EB823A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93D658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036E044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4E6BAED3" w14:textId="77777777">
        <w:trPr>
          <w:trHeight w:val="859"/>
          <w:jc w:val="center"/>
        </w:trPr>
        <w:tc>
          <w:tcPr>
            <w:tcW w:w="1131" w:type="dxa"/>
            <w:vMerge/>
            <w:tcBorders>
              <w:left w:val="single" w:sz="2" w:space="0" w:color="000000"/>
              <w:right w:val="single" w:sz="2" w:space="0" w:color="000000"/>
            </w:tcBorders>
            <w:vAlign w:val="center"/>
          </w:tcPr>
          <w:p w14:paraId="30A54EC0"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50CAD691"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1096691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75499CB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40D4B9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D1A455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3E3C24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3A0C7D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A1EE60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1E06CD54" w14:textId="77777777">
        <w:trPr>
          <w:trHeight w:val="859"/>
          <w:jc w:val="center"/>
        </w:trPr>
        <w:tc>
          <w:tcPr>
            <w:tcW w:w="1131" w:type="dxa"/>
            <w:vMerge w:val="restart"/>
            <w:tcBorders>
              <w:left w:val="single" w:sz="2" w:space="0" w:color="000000"/>
              <w:right w:val="single" w:sz="2" w:space="0" w:color="000000"/>
            </w:tcBorders>
            <w:vAlign w:val="center"/>
          </w:tcPr>
          <w:p w14:paraId="141EC067" w14:textId="77777777" w:rsidR="00E852FE" w:rsidRDefault="00964B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7AC7EA88" w14:textId="77777777" w:rsidR="00E852FE" w:rsidRDefault="00964B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27D6FA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0131F48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747E86C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5047E4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86DE31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AAD5C5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BB786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43A9AD0E" w14:textId="77777777">
        <w:trPr>
          <w:trHeight w:val="859"/>
          <w:jc w:val="center"/>
        </w:trPr>
        <w:tc>
          <w:tcPr>
            <w:tcW w:w="1131" w:type="dxa"/>
            <w:vMerge/>
            <w:tcBorders>
              <w:left w:val="single" w:sz="2" w:space="0" w:color="000000"/>
              <w:right w:val="single" w:sz="2" w:space="0" w:color="000000"/>
            </w:tcBorders>
            <w:vAlign w:val="center"/>
          </w:tcPr>
          <w:p w14:paraId="05FFD50E"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429D1CC7"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2065DBF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7EB3FB6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59C171F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D3EFE9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4BA584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BD958D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C32CB2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F60C9FA" w14:textId="77777777" w:rsidR="00E852FE" w:rsidRDefault="00E852FE">
      <w:pPr>
        <w:jc w:val="center"/>
      </w:pPr>
    </w:p>
    <w:p w14:paraId="1F315822" w14:textId="77777777" w:rsidR="00E852FE" w:rsidRDefault="00964B6B">
      <w:r>
        <w:br w:type="page"/>
      </w:r>
    </w:p>
    <w:p w14:paraId="430EE1CC" w14:textId="77777777" w:rsidR="00E852FE" w:rsidRDefault="00E852FE">
      <w:pPr>
        <w:jc w:val="center"/>
      </w:pPr>
    </w:p>
    <w:p w14:paraId="2CF939F5" w14:textId="77777777" w:rsidR="00E852FE" w:rsidRDefault="00964B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70314697" w14:textId="5D91CF4D" w:rsidR="00E852FE" w:rsidRDefault="00964B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494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852FE" w14:paraId="57B77AD8"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D6DFFD9" w14:textId="77777777" w:rsidR="00E852FE" w:rsidRDefault="00964B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6FFCFE5F"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疏勒县东营第一希望小学</w:t>
            </w:r>
            <w:r>
              <w:rPr>
                <w:rFonts w:asciiTheme="majorEastAsia" w:eastAsiaTheme="majorEastAsia" w:hAnsiTheme="majorEastAsia"/>
                <w:sz w:val="18"/>
                <w:szCs w:val="18"/>
                <w:cs/>
              </w:rPr>
              <w:t>‎</w:t>
            </w:r>
          </w:p>
        </w:tc>
      </w:tr>
      <w:tr w:rsidR="00E852FE" w14:paraId="00F099FD"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4F0A5E2" w14:textId="77777777" w:rsidR="00E852FE" w:rsidRDefault="00964B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0F189AC8" w14:textId="22D43B09"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03494D">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3DF6AFA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3BBDF1C3"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图尔荪古丽·阿西木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852FE" w14:paraId="1831B16A"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295031B7" w14:textId="77777777" w:rsidR="00E852FE" w:rsidRDefault="00964B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048FF2C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2162861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98.65</w:t>
            </w:r>
          </w:p>
        </w:tc>
        <w:tc>
          <w:tcPr>
            <w:tcW w:w="1276" w:type="dxa"/>
            <w:tcBorders>
              <w:top w:val="single" w:sz="2" w:space="0" w:color="000000"/>
              <w:left w:val="single" w:sz="2" w:space="0" w:color="000000"/>
              <w:bottom w:val="single" w:sz="2" w:space="0" w:color="000000"/>
              <w:right w:val="single" w:sz="2" w:space="0" w:color="000000"/>
            </w:tcBorders>
            <w:vAlign w:val="center"/>
          </w:tcPr>
          <w:p w14:paraId="5BBEF9DB"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884326B"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98.65</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28F0B9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4BC55BB"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852FE" w14:paraId="34D675E7"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56FF81D" w14:textId="77777777" w:rsidR="00E852FE" w:rsidRDefault="00964B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38E4ABF" w14:textId="139EB028" w:rsidR="00E852FE" w:rsidRDefault="000349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964B6B">
              <w:rPr>
                <w:rFonts w:asciiTheme="majorEastAsia" w:eastAsiaTheme="majorEastAsia" w:hAnsiTheme="majorEastAsia"/>
                <w:sz w:val="18"/>
                <w:szCs w:val="18"/>
              </w:rPr>
              <w:t>城乡义务教育补助小学公用经费项目资金总额98.65万元，用于保障学校正常运转。</w:t>
            </w:r>
          </w:p>
        </w:tc>
      </w:tr>
      <w:tr w:rsidR="00E852FE" w14:paraId="48DA565D"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2275E3C7" w14:textId="77777777" w:rsidR="00E852FE" w:rsidRDefault="00964B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FB0205D" w14:textId="77777777" w:rsidR="00E852FE" w:rsidRDefault="00964B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2D645CF"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3140EE9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230EE3C4"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0D448AC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98DC7F2"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6F3C50D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77F68F0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852FE" w14:paraId="04D9DE2E" w14:textId="77777777">
        <w:trPr>
          <w:trHeight w:val="859"/>
          <w:jc w:val="center"/>
        </w:trPr>
        <w:tc>
          <w:tcPr>
            <w:tcW w:w="1131" w:type="dxa"/>
            <w:vMerge w:val="restart"/>
            <w:tcBorders>
              <w:left w:val="single" w:sz="2" w:space="0" w:color="000000"/>
              <w:right w:val="single" w:sz="2" w:space="0" w:color="000000"/>
            </w:tcBorders>
            <w:vAlign w:val="center"/>
          </w:tcPr>
          <w:p w14:paraId="7B2FFEA1" w14:textId="77777777" w:rsidR="00E852FE" w:rsidRDefault="00964B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7B486650" w14:textId="77777777" w:rsidR="00E852FE" w:rsidRDefault="00964B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38A06C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0132893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0AC6A7B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21C31A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EA9BEC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108B81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68B30B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3AD252FC" w14:textId="77777777">
        <w:trPr>
          <w:trHeight w:val="859"/>
          <w:jc w:val="center"/>
        </w:trPr>
        <w:tc>
          <w:tcPr>
            <w:tcW w:w="1131" w:type="dxa"/>
            <w:vMerge/>
            <w:tcBorders>
              <w:left w:val="single" w:sz="2" w:space="0" w:color="000000"/>
              <w:right w:val="single" w:sz="2" w:space="0" w:color="000000"/>
            </w:tcBorders>
            <w:vAlign w:val="center"/>
          </w:tcPr>
          <w:p w14:paraId="352D2AC8"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20CF0A9B" w14:textId="77777777" w:rsidR="00E852FE" w:rsidRDefault="00964B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1D6AEE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63FFCE0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78F7F5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71416A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8B6B2E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3FB244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AE2F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7825975C" w14:textId="77777777">
        <w:trPr>
          <w:trHeight w:val="859"/>
          <w:jc w:val="center"/>
        </w:trPr>
        <w:tc>
          <w:tcPr>
            <w:tcW w:w="1131" w:type="dxa"/>
            <w:vMerge/>
            <w:tcBorders>
              <w:left w:val="single" w:sz="2" w:space="0" w:color="000000"/>
              <w:right w:val="single" w:sz="2" w:space="0" w:color="000000"/>
            </w:tcBorders>
            <w:vAlign w:val="center"/>
          </w:tcPr>
          <w:p w14:paraId="31C64FEF"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1FF55B1E" w14:textId="77777777" w:rsidR="00E852FE" w:rsidRDefault="00964B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B558D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21D891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220390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93891F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A43A09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F73C89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7E35AF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0598B7F5" w14:textId="77777777">
        <w:trPr>
          <w:trHeight w:val="859"/>
          <w:jc w:val="center"/>
        </w:trPr>
        <w:tc>
          <w:tcPr>
            <w:tcW w:w="1131" w:type="dxa"/>
            <w:tcBorders>
              <w:left w:val="single" w:sz="2" w:space="0" w:color="000000"/>
              <w:right w:val="single" w:sz="2" w:space="0" w:color="000000"/>
            </w:tcBorders>
            <w:vAlign w:val="center"/>
          </w:tcPr>
          <w:p w14:paraId="552C9843" w14:textId="77777777" w:rsidR="00E852FE" w:rsidRDefault="00964B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2ADA1549" w14:textId="77777777" w:rsidR="00E852FE" w:rsidRDefault="00964B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B6F6E4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CE6950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44F0E5D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8AE6C4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67DC83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2761A8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E48A4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852FE" w14:paraId="192D8372" w14:textId="77777777">
        <w:trPr>
          <w:trHeight w:val="859"/>
          <w:jc w:val="center"/>
        </w:trPr>
        <w:tc>
          <w:tcPr>
            <w:tcW w:w="1131" w:type="dxa"/>
            <w:vMerge w:val="restart"/>
            <w:tcBorders>
              <w:left w:val="single" w:sz="2" w:space="0" w:color="000000"/>
              <w:right w:val="single" w:sz="2" w:space="0" w:color="000000"/>
            </w:tcBorders>
            <w:vAlign w:val="center"/>
          </w:tcPr>
          <w:p w14:paraId="4ED5EB66" w14:textId="77777777" w:rsidR="00E852FE" w:rsidRDefault="00964B6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7FB48723" w14:textId="77777777" w:rsidR="00E852FE" w:rsidRDefault="00964B6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B136C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8908F0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0CCB9B4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A10617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178AD7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DA3526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D9DC8C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76C78B15" w14:textId="77777777">
        <w:trPr>
          <w:trHeight w:val="859"/>
          <w:jc w:val="center"/>
        </w:trPr>
        <w:tc>
          <w:tcPr>
            <w:tcW w:w="1131" w:type="dxa"/>
            <w:vMerge/>
            <w:tcBorders>
              <w:left w:val="single" w:sz="2" w:space="0" w:color="000000"/>
              <w:right w:val="single" w:sz="2" w:space="0" w:color="000000"/>
            </w:tcBorders>
            <w:vAlign w:val="center"/>
          </w:tcPr>
          <w:p w14:paraId="02186284"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7C881AF8"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0C7FA51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17EC493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5EC21DE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802B72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B38695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3E2F291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2475D0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0286D8E0" w14:textId="77777777">
        <w:trPr>
          <w:trHeight w:val="859"/>
          <w:jc w:val="center"/>
        </w:trPr>
        <w:tc>
          <w:tcPr>
            <w:tcW w:w="1131" w:type="dxa"/>
            <w:vMerge w:val="restart"/>
            <w:tcBorders>
              <w:left w:val="single" w:sz="2" w:space="0" w:color="000000"/>
              <w:right w:val="single" w:sz="2" w:space="0" w:color="000000"/>
            </w:tcBorders>
            <w:vAlign w:val="center"/>
          </w:tcPr>
          <w:p w14:paraId="602FACC6" w14:textId="77777777" w:rsidR="00E852FE" w:rsidRDefault="00964B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004036B" w14:textId="77777777" w:rsidR="00E852FE" w:rsidRDefault="00964B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5503F16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3507B2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19110E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54285A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40E045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8C8C7E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9A8F9E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104375CF" w14:textId="77777777">
        <w:trPr>
          <w:trHeight w:val="859"/>
          <w:jc w:val="center"/>
        </w:trPr>
        <w:tc>
          <w:tcPr>
            <w:tcW w:w="1131" w:type="dxa"/>
            <w:vMerge/>
            <w:tcBorders>
              <w:left w:val="single" w:sz="2" w:space="0" w:color="000000"/>
              <w:right w:val="single" w:sz="2" w:space="0" w:color="000000"/>
            </w:tcBorders>
            <w:vAlign w:val="center"/>
          </w:tcPr>
          <w:p w14:paraId="0A3ABC54"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0A57A9C7"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6018F7C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8E726C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6C67E4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7E80EB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C88510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49A34C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AE7235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54827596" w14:textId="77777777" w:rsidR="00E852FE" w:rsidRDefault="00964B6B">
      <w:r>
        <w:br w:type="page"/>
      </w:r>
    </w:p>
    <w:p w14:paraId="2BE5F075" w14:textId="77777777" w:rsidR="00E852FE" w:rsidRDefault="00E852FE">
      <w:pPr>
        <w:jc w:val="center"/>
      </w:pPr>
    </w:p>
    <w:p w14:paraId="2F4680BC" w14:textId="77777777" w:rsidR="00E852FE" w:rsidRDefault="00964B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3EC58A08" w14:textId="15816746" w:rsidR="00E852FE" w:rsidRDefault="00964B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494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852FE" w14:paraId="3F2D7CD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B4D37AA" w14:textId="77777777" w:rsidR="00E852FE" w:rsidRDefault="00964B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1C5D37AC"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疏勒县东营第一希望小学</w:t>
            </w:r>
            <w:r>
              <w:rPr>
                <w:rFonts w:asciiTheme="majorEastAsia" w:eastAsiaTheme="majorEastAsia" w:hAnsiTheme="majorEastAsia"/>
                <w:sz w:val="18"/>
                <w:szCs w:val="18"/>
                <w:cs/>
              </w:rPr>
              <w:t>‎</w:t>
            </w:r>
          </w:p>
        </w:tc>
      </w:tr>
      <w:tr w:rsidR="00E852FE" w14:paraId="637B55EC"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4F1AA576" w14:textId="77777777" w:rsidR="00E852FE" w:rsidRDefault="00964B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4C4A6E8B" w14:textId="2A57EE53"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03494D">
              <w:rPr>
                <w:rFonts w:asciiTheme="majorEastAsia" w:eastAsiaTheme="majorEastAsia" w:hAnsiTheme="majorEastAsia"/>
                <w:sz w:val="18"/>
                <w:szCs w:val="18"/>
              </w:rPr>
              <w:t>2026年</w:t>
            </w:r>
            <w:r>
              <w:rPr>
                <w:rFonts w:asciiTheme="majorEastAsia" w:eastAsiaTheme="majorEastAsia" w:hAnsiTheme="majorEastAsia"/>
                <w:sz w:val="18"/>
                <w:szCs w:val="18"/>
              </w:rPr>
              <w:t>城乡义务教育补助特教公用经费项目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5E7F99B2"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60381B4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图尔荪古丽·阿西木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852FE" w14:paraId="19DC4571"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0D9C247E" w14:textId="77777777" w:rsidR="00E852FE" w:rsidRDefault="00964B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3A309C83"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5F123E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4.20</w:t>
            </w:r>
          </w:p>
        </w:tc>
        <w:tc>
          <w:tcPr>
            <w:tcW w:w="1276" w:type="dxa"/>
            <w:tcBorders>
              <w:top w:val="single" w:sz="2" w:space="0" w:color="000000"/>
              <w:left w:val="single" w:sz="2" w:space="0" w:color="000000"/>
              <w:bottom w:val="single" w:sz="2" w:space="0" w:color="000000"/>
              <w:right w:val="single" w:sz="2" w:space="0" w:color="000000"/>
            </w:tcBorders>
            <w:vAlign w:val="center"/>
          </w:tcPr>
          <w:p w14:paraId="3EFB5EB6"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4C6D4774"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4.20</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75B171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1C91A10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852FE" w14:paraId="1D3DF043"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260D219" w14:textId="77777777" w:rsidR="00E852FE" w:rsidRDefault="00964B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4768DEF3" w14:textId="6B4F5A9D" w:rsidR="00E852FE" w:rsidRDefault="000349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964B6B">
              <w:rPr>
                <w:rFonts w:asciiTheme="majorEastAsia" w:eastAsiaTheme="majorEastAsia" w:hAnsiTheme="majorEastAsia"/>
                <w:sz w:val="18"/>
                <w:szCs w:val="18"/>
              </w:rPr>
              <w:t>城乡义务教育补助特教公用经费项目资金总额4.2万元，用于保障学校正常运转。</w:t>
            </w:r>
          </w:p>
        </w:tc>
      </w:tr>
      <w:tr w:rsidR="00E852FE" w14:paraId="6D94FA91"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6C3707F7" w14:textId="77777777" w:rsidR="00E852FE" w:rsidRDefault="00964B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16396F77" w14:textId="77777777" w:rsidR="00E852FE" w:rsidRDefault="00964B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3475EEE4"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2B5A5F52"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450792FF"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E9F220B"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49E9DEEE"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2C1A2F9F"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03A1B47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852FE" w14:paraId="06586803" w14:textId="77777777">
        <w:trPr>
          <w:trHeight w:val="859"/>
          <w:jc w:val="center"/>
        </w:trPr>
        <w:tc>
          <w:tcPr>
            <w:tcW w:w="1131" w:type="dxa"/>
            <w:vMerge w:val="restart"/>
            <w:tcBorders>
              <w:left w:val="single" w:sz="2" w:space="0" w:color="000000"/>
              <w:right w:val="single" w:sz="2" w:space="0" w:color="000000"/>
            </w:tcBorders>
            <w:vAlign w:val="center"/>
          </w:tcPr>
          <w:p w14:paraId="075D7581" w14:textId="77777777" w:rsidR="00E852FE" w:rsidRDefault="00964B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27718DD6" w14:textId="77777777" w:rsidR="00E852FE" w:rsidRDefault="00964B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A5B188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23C86EA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5B48AE7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59E9D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A6DACF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C902B0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1CED1E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06B500A4" w14:textId="77777777">
        <w:trPr>
          <w:trHeight w:val="859"/>
          <w:jc w:val="center"/>
        </w:trPr>
        <w:tc>
          <w:tcPr>
            <w:tcW w:w="1131" w:type="dxa"/>
            <w:vMerge/>
            <w:tcBorders>
              <w:left w:val="single" w:sz="2" w:space="0" w:color="000000"/>
              <w:right w:val="single" w:sz="2" w:space="0" w:color="000000"/>
            </w:tcBorders>
            <w:vAlign w:val="center"/>
          </w:tcPr>
          <w:p w14:paraId="089AF8AF"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3C4310E4" w14:textId="77777777" w:rsidR="00E852FE" w:rsidRDefault="00964B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73EBC0F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365677C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3EFCF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17B757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856E32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7854FF1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FCC2BB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584DDD33" w14:textId="77777777">
        <w:trPr>
          <w:trHeight w:val="859"/>
          <w:jc w:val="center"/>
        </w:trPr>
        <w:tc>
          <w:tcPr>
            <w:tcW w:w="1131" w:type="dxa"/>
            <w:vMerge/>
            <w:tcBorders>
              <w:left w:val="single" w:sz="2" w:space="0" w:color="000000"/>
              <w:right w:val="single" w:sz="2" w:space="0" w:color="000000"/>
            </w:tcBorders>
            <w:vAlign w:val="center"/>
          </w:tcPr>
          <w:p w14:paraId="68E6573C"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67AD99D2" w14:textId="77777777" w:rsidR="00E852FE" w:rsidRDefault="00964B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9F3054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4B1D3AA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3B60AAD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68678C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FD379F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EFB3AF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11289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26425629" w14:textId="77777777">
        <w:trPr>
          <w:trHeight w:val="859"/>
          <w:jc w:val="center"/>
        </w:trPr>
        <w:tc>
          <w:tcPr>
            <w:tcW w:w="1131" w:type="dxa"/>
            <w:tcBorders>
              <w:left w:val="single" w:sz="2" w:space="0" w:color="000000"/>
              <w:right w:val="single" w:sz="2" w:space="0" w:color="000000"/>
            </w:tcBorders>
            <w:vAlign w:val="center"/>
          </w:tcPr>
          <w:p w14:paraId="3E2BD2E8" w14:textId="77777777" w:rsidR="00E852FE" w:rsidRDefault="00964B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3246DEE8" w14:textId="77777777" w:rsidR="00E852FE" w:rsidRDefault="00964B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3E22ED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772BCFA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6CA734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7FB4CEB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66A581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8C1FA2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4A7039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852FE" w14:paraId="00972143" w14:textId="77777777">
        <w:trPr>
          <w:trHeight w:val="859"/>
          <w:jc w:val="center"/>
        </w:trPr>
        <w:tc>
          <w:tcPr>
            <w:tcW w:w="1131" w:type="dxa"/>
            <w:vMerge w:val="restart"/>
            <w:tcBorders>
              <w:left w:val="single" w:sz="2" w:space="0" w:color="000000"/>
              <w:right w:val="single" w:sz="2" w:space="0" w:color="000000"/>
            </w:tcBorders>
            <w:vAlign w:val="center"/>
          </w:tcPr>
          <w:p w14:paraId="59F0183E" w14:textId="77777777" w:rsidR="00E852FE" w:rsidRDefault="00964B6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6ADEE8F3" w14:textId="77777777" w:rsidR="00E852FE" w:rsidRDefault="00964B6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49B97B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6018B8A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2F71933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3329CB6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656CCBC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9D2E60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CEF4E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0137341B" w14:textId="77777777">
        <w:trPr>
          <w:trHeight w:val="859"/>
          <w:jc w:val="center"/>
        </w:trPr>
        <w:tc>
          <w:tcPr>
            <w:tcW w:w="1131" w:type="dxa"/>
            <w:vMerge/>
            <w:tcBorders>
              <w:left w:val="single" w:sz="2" w:space="0" w:color="000000"/>
              <w:right w:val="single" w:sz="2" w:space="0" w:color="000000"/>
            </w:tcBorders>
            <w:vAlign w:val="center"/>
          </w:tcPr>
          <w:p w14:paraId="40E3AFCD"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79DC289B"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0E0EC58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67BBE82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2EC6683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C99522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0F1C79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68387E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7F01C03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6E7A2CF3" w14:textId="77777777">
        <w:trPr>
          <w:trHeight w:val="859"/>
          <w:jc w:val="center"/>
        </w:trPr>
        <w:tc>
          <w:tcPr>
            <w:tcW w:w="1131" w:type="dxa"/>
            <w:vMerge w:val="restart"/>
            <w:tcBorders>
              <w:left w:val="single" w:sz="2" w:space="0" w:color="000000"/>
              <w:right w:val="single" w:sz="2" w:space="0" w:color="000000"/>
            </w:tcBorders>
            <w:vAlign w:val="center"/>
          </w:tcPr>
          <w:p w14:paraId="3DD69FB0" w14:textId="77777777" w:rsidR="00E852FE" w:rsidRDefault="00964B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6DB8FF66" w14:textId="77777777" w:rsidR="00E852FE" w:rsidRDefault="00964B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6D2AD6E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1F8336A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07D4A3A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397D2C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27D04B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12AA8B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1C972BD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4283E30F" w14:textId="77777777">
        <w:trPr>
          <w:trHeight w:val="859"/>
          <w:jc w:val="center"/>
        </w:trPr>
        <w:tc>
          <w:tcPr>
            <w:tcW w:w="1131" w:type="dxa"/>
            <w:vMerge/>
            <w:tcBorders>
              <w:left w:val="single" w:sz="2" w:space="0" w:color="000000"/>
              <w:right w:val="single" w:sz="2" w:space="0" w:color="000000"/>
            </w:tcBorders>
            <w:vAlign w:val="center"/>
          </w:tcPr>
          <w:p w14:paraId="601B4F8D"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12C7B602"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129E1FC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735DFD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48D9576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54FB06D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D438DE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63A7982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F85FE9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1F85BA0D" w14:textId="77777777" w:rsidR="00E852FE" w:rsidRDefault="00964B6B">
      <w:r>
        <w:br w:type="page"/>
      </w:r>
    </w:p>
    <w:p w14:paraId="683F574B" w14:textId="77777777" w:rsidR="00E852FE" w:rsidRDefault="00E852FE">
      <w:pPr>
        <w:jc w:val="center"/>
      </w:pPr>
    </w:p>
    <w:p w14:paraId="6104B887" w14:textId="77777777" w:rsidR="00E852FE" w:rsidRDefault="00964B6B">
      <w:pPr>
        <w:spacing w:line="560" w:lineRule="exact"/>
        <w:ind w:firstLineChars="200" w:firstLine="640"/>
        <w:jc w:val="center"/>
        <w:outlineLvl w:val="4"/>
        <w:rPr>
          <w:rFonts w:ascii="仿宋_GB2312" w:eastAsia="仿宋_GB2312" w:hAnsi="宋体" w:cs="宋体" w:hint="eastAsia"/>
          <w:b/>
          <w:kern w:val="0"/>
          <w:sz w:val="32"/>
          <w:szCs w:val="32"/>
        </w:rPr>
      </w:pPr>
      <w:r>
        <w:rPr>
          <w:rFonts w:ascii="仿宋_GB2312" w:eastAsia="仿宋_GB2312" w:hAnsi="宋体" w:cs="宋体" w:hint="eastAsia"/>
          <w:b/>
          <w:kern w:val="0"/>
          <w:sz w:val="32"/>
          <w:szCs w:val="32"/>
        </w:rPr>
        <w:t>项目支出绩效目标表</w:t>
      </w:r>
    </w:p>
    <w:p w14:paraId="0D27FC8C" w14:textId="5DA96790" w:rsidR="00E852FE" w:rsidRDefault="00964B6B">
      <w:pPr>
        <w:spacing w:line="560" w:lineRule="exact"/>
        <w:ind w:firstLineChars="200" w:firstLine="440"/>
        <w:jc w:val="center"/>
        <w:rPr>
          <w:rFonts w:asciiTheme="majorEastAsia" w:eastAsiaTheme="majorEastAsia" w:hAnsiTheme="majorEastAsia" w:cs="宋体" w:hint="eastAsia"/>
          <w:kern w:val="0"/>
          <w:sz w:val="22"/>
          <w:szCs w:val="22"/>
        </w:rPr>
      </w:pPr>
      <w:r>
        <w:rPr>
          <w:rFonts w:asciiTheme="majorEastAsia" w:eastAsiaTheme="majorEastAsia" w:hAnsiTheme="majorEastAsia" w:cs="MS Gothic" w:hint="eastAsia"/>
          <w:kern w:val="0"/>
          <w:sz w:val="22"/>
          <w:szCs w:val="22"/>
          <w:cs/>
        </w:rPr>
        <w:t>‎</w:t>
      </w:r>
      <w:r>
        <w:rPr>
          <w:rFonts w:asciiTheme="majorEastAsia" w:eastAsiaTheme="majorEastAsia" w:hAnsiTheme="majorEastAsia" w:cs="MS Gothic" w:hint="eastAsia"/>
          <w:kern w:val="0"/>
          <w:sz w:val="22"/>
          <w:szCs w:val="22"/>
        </w:rPr>
        <w:t>（</w:t>
      </w:r>
      <w:r w:rsidR="0003494D">
        <w:rPr>
          <w:rFonts w:asciiTheme="majorEastAsia" w:eastAsiaTheme="majorEastAsia" w:hAnsiTheme="majorEastAsia" w:cs="MS Gothic" w:hint="eastAsia"/>
          <w:kern w:val="0"/>
          <w:sz w:val="22"/>
          <w:szCs w:val="22"/>
        </w:rPr>
        <w:t>2026年</w:t>
      </w:r>
      <w:r>
        <w:rPr>
          <w:rFonts w:asciiTheme="majorEastAsia" w:eastAsiaTheme="majorEastAsia" w:hAnsiTheme="majorEastAsia" w:cs="MS Gothic" w:hint="eastAsia"/>
          <w:kern w:val="0"/>
          <w:sz w:val="22"/>
          <w:szCs w:val="22"/>
        </w:rPr>
        <w:t>）</w:t>
      </w:r>
      <w:r>
        <w:rPr>
          <w:rFonts w:asciiTheme="majorEastAsia" w:eastAsiaTheme="majorEastAsia" w:hAnsiTheme="majorEastAsia" w:cs="MS Gothic" w:hint="eastAsia"/>
          <w:kern w:val="0"/>
          <w:sz w:val="22"/>
          <w:szCs w:val="22"/>
          <w:cs/>
        </w:rPr>
        <w:t>‎</w:t>
      </w:r>
    </w:p>
    <w:tbl>
      <w:tblPr>
        <w:tblW w:w="1006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134"/>
        <w:gridCol w:w="1701"/>
        <w:gridCol w:w="851"/>
        <w:gridCol w:w="1276"/>
        <w:gridCol w:w="819"/>
        <w:gridCol w:w="851"/>
        <w:gridCol w:w="1023"/>
        <w:gridCol w:w="1276"/>
      </w:tblGrid>
      <w:tr w:rsidR="00E852FE" w14:paraId="5098E664" w14:textId="77777777">
        <w:trPr>
          <w:trHeight w:val="538"/>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1030BE" w14:textId="77777777" w:rsidR="00E852FE" w:rsidRDefault="00964B6B">
            <w:pPr>
              <w:jc w:val="center"/>
            </w:pPr>
            <w:r>
              <w:t>预算单位</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522AD778"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hint="eastAsia"/>
                <w:sz w:val="18"/>
                <w:szCs w:val="18"/>
              </w:rPr>
              <w:t>新疆维吾尔自治区喀什地区</w:t>
            </w:r>
            <w:r>
              <w:rPr>
                <w:rFonts w:asciiTheme="majorEastAsia" w:eastAsiaTheme="majorEastAsia" w:hAnsiTheme="majorEastAsia"/>
                <w:sz w:val="18"/>
                <w:szCs w:val="18"/>
              </w:rPr>
              <w:t>疏勒县东营第一希望小学</w:t>
            </w:r>
            <w:r>
              <w:rPr>
                <w:rFonts w:asciiTheme="majorEastAsia" w:eastAsiaTheme="majorEastAsia" w:hAnsiTheme="majorEastAsia"/>
                <w:sz w:val="18"/>
                <w:szCs w:val="18"/>
                <w:cs/>
              </w:rPr>
              <w:t>‎</w:t>
            </w:r>
          </w:p>
        </w:tc>
      </w:tr>
      <w:tr w:rsidR="00E852FE" w14:paraId="006F0A4F" w14:textId="77777777">
        <w:trPr>
          <w:trHeight w:val="515"/>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14CB7554" w14:textId="77777777" w:rsidR="00E852FE" w:rsidRDefault="00964B6B">
            <w:pPr>
              <w:jc w:val="center"/>
            </w:pPr>
            <w:r>
              <w:t>项目名称</w:t>
            </w:r>
          </w:p>
        </w:tc>
        <w:tc>
          <w:tcPr>
            <w:tcW w:w="3828" w:type="dxa"/>
            <w:gridSpan w:val="3"/>
            <w:tcBorders>
              <w:top w:val="single" w:sz="2" w:space="0" w:color="000000"/>
              <w:left w:val="single" w:sz="2" w:space="0" w:color="000000"/>
              <w:bottom w:val="single" w:sz="2" w:space="0" w:color="000000"/>
              <w:right w:val="single" w:sz="2" w:space="0" w:color="000000"/>
            </w:tcBorders>
            <w:vAlign w:val="center"/>
          </w:tcPr>
          <w:p w14:paraId="5C60D9AD" w14:textId="077C98C4"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sidR="0003494D">
              <w:rPr>
                <w:rFonts w:asciiTheme="majorEastAsia" w:eastAsiaTheme="majorEastAsia" w:hAnsiTheme="majorEastAsia"/>
                <w:sz w:val="18"/>
                <w:szCs w:val="18"/>
              </w:rPr>
              <w:t>2026年</w:t>
            </w:r>
            <w:r>
              <w:rPr>
                <w:rFonts w:asciiTheme="majorEastAsia" w:eastAsiaTheme="majorEastAsia" w:hAnsiTheme="majorEastAsia"/>
                <w:sz w:val="18"/>
                <w:szCs w:val="18"/>
              </w:rPr>
              <w:t>自治区城乡义务教育补助小学公用经费项目</w:t>
            </w:r>
            <w:r>
              <w:rPr>
                <w:rFonts w:asciiTheme="majorEastAsia" w:eastAsiaTheme="majorEastAsia" w:hAnsiTheme="majorEastAsia"/>
                <w:sz w:val="18"/>
                <w:szCs w:val="18"/>
                <w:cs/>
              </w:rPr>
              <w:t>‎</w:t>
            </w:r>
          </w:p>
        </w:tc>
        <w:tc>
          <w:tcPr>
            <w:tcW w:w="1670" w:type="dxa"/>
            <w:gridSpan w:val="2"/>
            <w:tcBorders>
              <w:top w:val="single" w:sz="2" w:space="0" w:color="000000"/>
              <w:left w:val="single" w:sz="2" w:space="0" w:color="000000"/>
              <w:bottom w:val="single" w:sz="2" w:space="0" w:color="000000"/>
              <w:right w:val="single" w:sz="2" w:space="0" w:color="000000"/>
            </w:tcBorders>
            <w:vAlign w:val="center"/>
          </w:tcPr>
          <w:p w14:paraId="0A8BAA9A"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项目负责人</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B1C86E0"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图尔荪古丽·阿西木</w:t>
            </w:r>
            <w:r>
              <w:rPr>
                <w:rFonts w:asciiTheme="majorEastAsia" w:eastAsiaTheme="majorEastAsia" w:hAnsiTheme="majorEastAsia"/>
                <w:sz w:val="18"/>
                <w:szCs w:val="18"/>
                <w:cs/>
              </w:rPr>
              <w:t>‎</w:t>
            </w:r>
            <w:r>
              <w:rPr>
                <w:rFonts w:asciiTheme="majorEastAsia" w:eastAsiaTheme="majorEastAsia" w:hAnsiTheme="majorEastAsia"/>
                <w:sz w:val="18"/>
                <w:szCs w:val="18"/>
              </w:rPr>
              <w:t xml:space="preserve"> </w:t>
            </w:r>
            <w:r>
              <w:rPr>
                <w:rFonts w:asciiTheme="majorEastAsia" w:eastAsiaTheme="majorEastAsia" w:hAnsiTheme="majorEastAsia"/>
                <w:sz w:val="18"/>
                <w:szCs w:val="18"/>
                <w:cs/>
              </w:rPr>
              <w:t>‎</w:t>
            </w:r>
          </w:p>
        </w:tc>
      </w:tr>
      <w:tr w:rsidR="00E852FE" w14:paraId="24C91D07" w14:textId="77777777">
        <w:trPr>
          <w:trHeight w:val="736"/>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3EEB1E63" w14:textId="77777777" w:rsidR="00E852FE" w:rsidRDefault="00964B6B">
            <w:pPr>
              <w:jc w:val="center"/>
            </w:pPr>
            <w:r>
              <w:t>项目资金（万元）</w:t>
            </w:r>
          </w:p>
        </w:tc>
        <w:tc>
          <w:tcPr>
            <w:tcW w:w="1701" w:type="dxa"/>
            <w:tcBorders>
              <w:top w:val="single" w:sz="2" w:space="0" w:color="000000"/>
              <w:left w:val="single" w:sz="2" w:space="0" w:color="000000"/>
              <w:bottom w:val="single" w:sz="2" w:space="0" w:color="000000"/>
              <w:right w:val="single" w:sz="2" w:space="0" w:color="000000"/>
            </w:tcBorders>
            <w:vAlign w:val="center"/>
          </w:tcPr>
          <w:p w14:paraId="5CF9A3D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年度预算总额：</w:t>
            </w:r>
          </w:p>
        </w:tc>
        <w:tc>
          <w:tcPr>
            <w:tcW w:w="851" w:type="dxa"/>
            <w:tcBorders>
              <w:top w:val="single" w:sz="2" w:space="0" w:color="000000"/>
              <w:left w:val="single" w:sz="2" w:space="0" w:color="000000"/>
              <w:bottom w:val="single" w:sz="2" w:space="0" w:color="000000"/>
              <w:right w:val="single" w:sz="2" w:space="0" w:color="000000"/>
            </w:tcBorders>
            <w:vAlign w:val="center"/>
          </w:tcPr>
          <w:p w14:paraId="700E64C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rPr>
              <w:t>34.83</w:t>
            </w:r>
          </w:p>
        </w:tc>
        <w:tc>
          <w:tcPr>
            <w:tcW w:w="1276" w:type="dxa"/>
            <w:tcBorders>
              <w:top w:val="single" w:sz="2" w:space="0" w:color="000000"/>
              <w:left w:val="single" w:sz="2" w:space="0" w:color="000000"/>
              <w:bottom w:val="single" w:sz="2" w:space="0" w:color="000000"/>
              <w:right w:val="single" w:sz="2" w:space="0" w:color="000000"/>
            </w:tcBorders>
            <w:vAlign w:val="center"/>
          </w:tcPr>
          <w:p w14:paraId="733D676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其中：财政拨款</w:t>
            </w:r>
          </w:p>
        </w:tc>
        <w:tc>
          <w:tcPr>
            <w:tcW w:w="819" w:type="dxa"/>
            <w:tcBorders>
              <w:top w:val="single" w:sz="2" w:space="0" w:color="000000"/>
              <w:left w:val="single" w:sz="2" w:space="0" w:color="000000"/>
              <w:bottom w:val="single" w:sz="2" w:space="0" w:color="000000"/>
              <w:right w:val="single" w:sz="2" w:space="0" w:color="000000"/>
            </w:tcBorders>
            <w:vAlign w:val="center"/>
          </w:tcPr>
          <w:p w14:paraId="15B3F7E4"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34.83</w:t>
            </w:r>
            <w:r>
              <w:rPr>
                <w:rFonts w:asciiTheme="majorEastAsia" w:eastAsiaTheme="majorEastAsia" w:hAnsiTheme="majorEastAsia"/>
                <w:sz w:val="18"/>
                <w:szCs w:val="18"/>
                <w:cs/>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34399ED9"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其他资金</w:t>
            </w:r>
          </w:p>
        </w:tc>
        <w:tc>
          <w:tcPr>
            <w:tcW w:w="2299" w:type="dxa"/>
            <w:gridSpan w:val="2"/>
            <w:tcBorders>
              <w:top w:val="single" w:sz="2" w:space="0" w:color="000000"/>
              <w:left w:val="single" w:sz="2" w:space="0" w:color="000000"/>
              <w:bottom w:val="single" w:sz="2" w:space="0" w:color="000000"/>
              <w:right w:val="single" w:sz="2" w:space="0" w:color="000000"/>
            </w:tcBorders>
            <w:vAlign w:val="center"/>
          </w:tcPr>
          <w:p w14:paraId="218FCD7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sz w:val="18"/>
                <w:szCs w:val="18"/>
                <w:cs/>
              </w:rPr>
              <w:t>‎</w:t>
            </w:r>
            <w:r>
              <w:rPr>
                <w:rFonts w:asciiTheme="majorEastAsia" w:eastAsiaTheme="majorEastAsia" w:hAnsiTheme="majorEastAsia"/>
                <w:sz w:val="18"/>
                <w:szCs w:val="18"/>
              </w:rPr>
              <w:t>0.00</w:t>
            </w:r>
            <w:r>
              <w:rPr>
                <w:rFonts w:asciiTheme="majorEastAsia" w:eastAsiaTheme="majorEastAsia" w:hAnsiTheme="majorEastAsia"/>
                <w:sz w:val="18"/>
                <w:szCs w:val="18"/>
                <w:cs/>
              </w:rPr>
              <w:t>‎</w:t>
            </w:r>
          </w:p>
        </w:tc>
      </w:tr>
      <w:tr w:rsidR="00E852FE" w14:paraId="71D7814A" w14:textId="77777777">
        <w:trPr>
          <w:trHeight w:val="413"/>
          <w:jc w:val="center"/>
        </w:trPr>
        <w:tc>
          <w:tcPr>
            <w:tcW w:w="2265" w:type="dxa"/>
            <w:gridSpan w:val="2"/>
            <w:tcBorders>
              <w:top w:val="single" w:sz="2" w:space="0" w:color="000000"/>
              <w:left w:val="single" w:sz="2" w:space="0" w:color="000000"/>
              <w:bottom w:val="single" w:sz="2" w:space="0" w:color="000000"/>
              <w:right w:val="single" w:sz="2" w:space="0" w:color="000000"/>
            </w:tcBorders>
            <w:vAlign w:val="center"/>
          </w:tcPr>
          <w:p w14:paraId="526B5921" w14:textId="77777777" w:rsidR="00E852FE" w:rsidRDefault="00964B6B">
            <w:pPr>
              <w:jc w:val="center"/>
            </w:pPr>
            <w:r>
              <w:t>项目总体目标</w:t>
            </w:r>
          </w:p>
        </w:tc>
        <w:tc>
          <w:tcPr>
            <w:tcW w:w="7797" w:type="dxa"/>
            <w:gridSpan w:val="7"/>
            <w:tcBorders>
              <w:top w:val="single" w:sz="2" w:space="0" w:color="000000"/>
              <w:left w:val="single" w:sz="2" w:space="0" w:color="000000"/>
              <w:bottom w:val="single" w:sz="2" w:space="0" w:color="000000"/>
              <w:right w:val="single" w:sz="2" w:space="0" w:color="000000"/>
            </w:tcBorders>
            <w:vAlign w:val="center"/>
          </w:tcPr>
          <w:p w14:paraId="7B471AAE" w14:textId="7CCDAAE3" w:rsidR="00E852FE" w:rsidRDefault="0003494D">
            <w:pPr>
              <w:jc w:val="left"/>
              <w:rPr>
                <w:rFonts w:asciiTheme="majorEastAsia" w:eastAsiaTheme="majorEastAsia" w:hAnsiTheme="majorEastAsia" w:hint="eastAsia"/>
                <w:sz w:val="18"/>
                <w:szCs w:val="18"/>
              </w:rPr>
            </w:pPr>
            <w:r>
              <w:rPr>
                <w:rFonts w:asciiTheme="majorEastAsia" w:eastAsiaTheme="majorEastAsia" w:hAnsiTheme="majorEastAsia"/>
                <w:sz w:val="18"/>
                <w:szCs w:val="18"/>
              </w:rPr>
              <w:t>2026年</w:t>
            </w:r>
            <w:r w:rsidR="00964B6B">
              <w:rPr>
                <w:rFonts w:asciiTheme="majorEastAsia" w:eastAsiaTheme="majorEastAsia" w:hAnsiTheme="majorEastAsia"/>
                <w:sz w:val="18"/>
                <w:szCs w:val="18"/>
              </w:rPr>
              <w:t>自治区城乡义务教育补助小学公用经费项目资金总额34.83万元，用于保障学校正常运转。</w:t>
            </w:r>
          </w:p>
        </w:tc>
      </w:tr>
      <w:tr w:rsidR="00E852FE" w14:paraId="160114B3" w14:textId="77777777">
        <w:trPr>
          <w:trHeight w:val="896"/>
          <w:jc w:val="center"/>
        </w:trPr>
        <w:tc>
          <w:tcPr>
            <w:tcW w:w="1131" w:type="dxa"/>
            <w:tcBorders>
              <w:top w:val="single" w:sz="2" w:space="0" w:color="000000"/>
              <w:left w:val="single" w:sz="2" w:space="0" w:color="000000"/>
              <w:bottom w:val="single" w:sz="2" w:space="0" w:color="000000"/>
              <w:right w:val="single" w:sz="2" w:space="0" w:color="000000"/>
            </w:tcBorders>
            <w:vAlign w:val="center"/>
          </w:tcPr>
          <w:p w14:paraId="7387EC4A" w14:textId="77777777" w:rsidR="00E852FE" w:rsidRDefault="00964B6B">
            <w:pPr>
              <w:jc w:val="center"/>
            </w:pPr>
            <w:r>
              <w:t>一级指标</w:t>
            </w:r>
          </w:p>
        </w:tc>
        <w:tc>
          <w:tcPr>
            <w:tcW w:w="1134" w:type="dxa"/>
            <w:tcBorders>
              <w:top w:val="single" w:sz="2" w:space="0" w:color="000000"/>
              <w:left w:val="single" w:sz="2" w:space="0" w:color="000000"/>
              <w:bottom w:val="single" w:sz="2" w:space="0" w:color="000000"/>
              <w:right w:val="single" w:sz="2" w:space="0" w:color="000000"/>
            </w:tcBorders>
            <w:vAlign w:val="center"/>
          </w:tcPr>
          <w:p w14:paraId="4080CF30" w14:textId="77777777" w:rsidR="00E852FE" w:rsidRDefault="00964B6B">
            <w:pPr>
              <w:jc w:val="center"/>
            </w:pPr>
            <w:r>
              <w:t>二级指标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994B77"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三级指标</w:t>
            </w:r>
          </w:p>
        </w:tc>
        <w:tc>
          <w:tcPr>
            <w:tcW w:w="851" w:type="dxa"/>
            <w:tcBorders>
              <w:top w:val="single" w:sz="2" w:space="0" w:color="000000"/>
              <w:left w:val="single" w:sz="2" w:space="0" w:color="000000"/>
              <w:bottom w:val="single" w:sz="2" w:space="0" w:color="000000"/>
              <w:right w:val="single" w:sz="2" w:space="0" w:color="000000"/>
            </w:tcBorders>
            <w:vAlign w:val="center"/>
          </w:tcPr>
          <w:p w14:paraId="1BF0E4B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w:t>
            </w:r>
          </w:p>
        </w:tc>
        <w:tc>
          <w:tcPr>
            <w:tcW w:w="1276" w:type="dxa"/>
            <w:tcBorders>
              <w:top w:val="single" w:sz="2" w:space="0" w:color="000000"/>
              <w:left w:val="single" w:sz="2" w:space="0" w:color="000000"/>
              <w:bottom w:val="single" w:sz="2" w:space="0" w:color="000000"/>
              <w:right w:val="single" w:sz="2" w:space="0" w:color="000000"/>
            </w:tcBorders>
            <w:vAlign w:val="center"/>
          </w:tcPr>
          <w:p w14:paraId="0382AA61"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指标值设置依据</w:t>
            </w:r>
          </w:p>
        </w:tc>
        <w:tc>
          <w:tcPr>
            <w:tcW w:w="819" w:type="dxa"/>
            <w:tcBorders>
              <w:top w:val="single" w:sz="2" w:space="0" w:color="000000"/>
              <w:left w:val="single" w:sz="2" w:space="0" w:color="000000"/>
              <w:bottom w:val="single" w:sz="2" w:space="0" w:color="000000"/>
              <w:right w:val="single" w:sz="2" w:space="0" w:color="000000"/>
            </w:tcBorders>
            <w:vAlign w:val="center"/>
          </w:tcPr>
          <w:p w14:paraId="46CF0EAC"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上年完成值</w:t>
            </w:r>
          </w:p>
        </w:tc>
        <w:tc>
          <w:tcPr>
            <w:tcW w:w="851" w:type="dxa"/>
            <w:tcBorders>
              <w:top w:val="single" w:sz="2" w:space="0" w:color="000000"/>
              <w:left w:val="single" w:sz="2" w:space="0" w:color="000000"/>
              <w:bottom w:val="single" w:sz="2" w:space="0" w:color="000000"/>
              <w:right w:val="single" w:sz="2" w:space="0" w:color="000000"/>
            </w:tcBorders>
            <w:vAlign w:val="center"/>
          </w:tcPr>
          <w:p w14:paraId="1072C89C"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指标分值权重</w:t>
            </w:r>
          </w:p>
        </w:tc>
        <w:tc>
          <w:tcPr>
            <w:tcW w:w="1023" w:type="dxa"/>
            <w:tcBorders>
              <w:top w:val="single" w:sz="2" w:space="0" w:color="000000"/>
              <w:left w:val="single" w:sz="2" w:space="0" w:color="000000"/>
              <w:bottom w:val="single" w:sz="2" w:space="0" w:color="000000"/>
              <w:right w:val="single" w:sz="2" w:space="0" w:color="000000"/>
            </w:tcBorders>
            <w:vAlign w:val="center"/>
          </w:tcPr>
          <w:p w14:paraId="1E86C045"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指标赋分规则</w:t>
            </w:r>
          </w:p>
        </w:tc>
        <w:tc>
          <w:tcPr>
            <w:tcW w:w="1276" w:type="dxa"/>
            <w:tcBorders>
              <w:top w:val="single" w:sz="2" w:space="0" w:color="000000"/>
              <w:left w:val="single" w:sz="2" w:space="0" w:color="000000"/>
              <w:bottom w:val="single" w:sz="2" w:space="0" w:color="000000"/>
              <w:right w:val="single" w:sz="2" w:space="0" w:color="000000"/>
            </w:tcBorders>
            <w:vAlign w:val="center"/>
          </w:tcPr>
          <w:p w14:paraId="328AE85D" w14:textId="77777777" w:rsidR="00E852FE" w:rsidRDefault="00964B6B">
            <w:pPr>
              <w:jc w:val="center"/>
              <w:rPr>
                <w:rFonts w:asciiTheme="majorEastAsia" w:eastAsiaTheme="majorEastAsia" w:hAnsiTheme="majorEastAsia" w:hint="eastAsia"/>
                <w:sz w:val="18"/>
                <w:szCs w:val="18"/>
              </w:rPr>
            </w:pPr>
            <w:r>
              <w:rPr>
                <w:rFonts w:asciiTheme="majorEastAsia" w:eastAsiaTheme="majorEastAsia" w:hAnsiTheme="majorEastAsia" w:hint="eastAsia"/>
                <w:sz w:val="18"/>
                <w:szCs w:val="18"/>
              </w:rPr>
              <w:t>佐证资料</w:t>
            </w:r>
          </w:p>
        </w:tc>
      </w:tr>
      <w:tr w:rsidR="00E852FE" w14:paraId="0507A6B8" w14:textId="77777777">
        <w:trPr>
          <w:trHeight w:val="859"/>
          <w:jc w:val="center"/>
        </w:trPr>
        <w:tc>
          <w:tcPr>
            <w:tcW w:w="1131" w:type="dxa"/>
            <w:vMerge w:val="restart"/>
            <w:tcBorders>
              <w:left w:val="single" w:sz="2" w:space="0" w:color="000000"/>
              <w:right w:val="single" w:sz="2" w:space="0" w:color="000000"/>
            </w:tcBorders>
            <w:vAlign w:val="center"/>
          </w:tcPr>
          <w:p w14:paraId="4283D37F" w14:textId="77777777" w:rsidR="00E852FE" w:rsidRDefault="00964B6B">
            <w:pPr>
              <w:jc w:val="center"/>
            </w:pPr>
            <w:r>
              <w:t>产出指标</w:t>
            </w:r>
          </w:p>
        </w:tc>
        <w:tc>
          <w:tcPr>
            <w:tcW w:w="1134" w:type="dxa"/>
            <w:tcBorders>
              <w:left w:val="single" w:sz="2" w:space="0" w:color="000000"/>
              <w:bottom w:val="single" w:sz="2" w:space="0" w:color="000000"/>
              <w:right w:val="single" w:sz="2" w:space="0" w:color="000000"/>
            </w:tcBorders>
            <w:vAlign w:val="center"/>
          </w:tcPr>
          <w:p w14:paraId="56557904" w14:textId="77777777" w:rsidR="00E852FE" w:rsidRDefault="00964B6B">
            <w:pPr>
              <w:jc w:val="center"/>
            </w:pPr>
            <w:r>
              <w:t>数量指标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8106C0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享受小学生数</w:t>
            </w:r>
          </w:p>
        </w:tc>
        <w:tc>
          <w:tcPr>
            <w:tcW w:w="851" w:type="dxa"/>
            <w:tcBorders>
              <w:top w:val="single" w:sz="2" w:space="0" w:color="000000"/>
              <w:left w:val="single" w:sz="2" w:space="0" w:color="000000"/>
              <w:bottom w:val="single" w:sz="2" w:space="0" w:color="000000"/>
              <w:right w:val="single" w:sz="2" w:space="0" w:color="000000"/>
            </w:tcBorders>
            <w:vAlign w:val="center"/>
          </w:tcPr>
          <w:p w14:paraId="190D907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≧1688人</w:t>
            </w:r>
          </w:p>
        </w:tc>
        <w:tc>
          <w:tcPr>
            <w:tcW w:w="1276" w:type="dxa"/>
            <w:tcBorders>
              <w:top w:val="single" w:sz="2" w:space="0" w:color="000000"/>
              <w:left w:val="single" w:sz="2" w:space="0" w:color="000000"/>
              <w:bottom w:val="single" w:sz="2" w:space="0" w:color="000000"/>
              <w:right w:val="single" w:sz="2" w:space="0" w:color="000000"/>
            </w:tcBorders>
            <w:vAlign w:val="center"/>
          </w:tcPr>
          <w:p w14:paraId="386B7D4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EB2873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1F9B16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316A7C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672EAF4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064458F4" w14:textId="77777777">
        <w:trPr>
          <w:trHeight w:val="859"/>
          <w:jc w:val="center"/>
        </w:trPr>
        <w:tc>
          <w:tcPr>
            <w:tcW w:w="1131" w:type="dxa"/>
            <w:vMerge/>
            <w:tcBorders>
              <w:left w:val="single" w:sz="2" w:space="0" w:color="000000"/>
              <w:right w:val="single" w:sz="2" w:space="0" w:color="000000"/>
            </w:tcBorders>
            <w:vAlign w:val="center"/>
          </w:tcPr>
          <w:p w14:paraId="1193857D"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6374B911" w14:textId="77777777" w:rsidR="00E852FE" w:rsidRDefault="00964B6B">
            <w:pPr>
              <w:jc w:val="center"/>
            </w:pPr>
            <w:r>
              <w:t>质量指标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FECA4E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公用经费享受比例</w:t>
            </w:r>
          </w:p>
        </w:tc>
        <w:tc>
          <w:tcPr>
            <w:tcW w:w="851" w:type="dxa"/>
            <w:tcBorders>
              <w:top w:val="single" w:sz="2" w:space="0" w:color="000000"/>
              <w:left w:val="single" w:sz="2" w:space="0" w:color="000000"/>
              <w:bottom w:val="single" w:sz="2" w:space="0" w:color="000000"/>
              <w:right w:val="single" w:sz="2" w:space="0" w:color="000000"/>
            </w:tcBorders>
            <w:vAlign w:val="center"/>
          </w:tcPr>
          <w:p w14:paraId="047F290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1D56D09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68CBD7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04C85AD"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2B0E75C"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7A8800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6A532FCC" w14:textId="77777777">
        <w:trPr>
          <w:trHeight w:val="859"/>
          <w:jc w:val="center"/>
        </w:trPr>
        <w:tc>
          <w:tcPr>
            <w:tcW w:w="1131" w:type="dxa"/>
            <w:vMerge/>
            <w:tcBorders>
              <w:left w:val="single" w:sz="2" w:space="0" w:color="000000"/>
              <w:right w:val="single" w:sz="2" w:space="0" w:color="000000"/>
            </w:tcBorders>
            <w:vAlign w:val="center"/>
          </w:tcPr>
          <w:p w14:paraId="07154E7A" w14:textId="77777777" w:rsidR="00E852FE" w:rsidRDefault="00E852FE"/>
        </w:tc>
        <w:tc>
          <w:tcPr>
            <w:tcW w:w="1134" w:type="dxa"/>
            <w:tcBorders>
              <w:left w:val="single" w:sz="2" w:space="0" w:color="000000"/>
              <w:bottom w:val="single" w:sz="2" w:space="0" w:color="000000"/>
              <w:right w:val="single" w:sz="2" w:space="0" w:color="000000"/>
            </w:tcBorders>
            <w:vAlign w:val="center"/>
          </w:tcPr>
          <w:p w14:paraId="57705CE2" w14:textId="77777777" w:rsidR="00E852FE" w:rsidRDefault="00964B6B">
            <w:pPr>
              <w:jc w:val="center"/>
            </w:pPr>
            <w:r>
              <w:t>时效指标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0CA83DA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资金按期拨付率</w:t>
            </w:r>
          </w:p>
        </w:tc>
        <w:tc>
          <w:tcPr>
            <w:tcW w:w="851" w:type="dxa"/>
            <w:tcBorders>
              <w:top w:val="single" w:sz="2" w:space="0" w:color="000000"/>
              <w:left w:val="single" w:sz="2" w:space="0" w:color="000000"/>
              <w:bottom w:val="single" w:sz="2" w:space="0" w:color="000000"/>
              <w:right w:val="single" w:sz="2" w:space="0" w:color="000000"/>
            </w:tcBorders>
            <w:vAlign w:val="center"/>
          </w:tcPr>
          <w:p w14:paraId="2D5199D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2E88929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计划标准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86CACD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新增</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302D0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2F3BDC0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直接赋分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674CFC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0EAD836A" w14:textId="77777777">
        <w:trPr>
          <w:trHeight w:val="859"/>
          <w:jc w:val="center"/>
        </w:trPr>
        <w:tc>
          <w:tcPr>
            <w:tcW w:w="1131" w:type="dxa"/>
            <w:tcBorders>
              <w:left w:val="single" w:sz="2" w:space="0" w:color="000000"/>
              <w:right w:val="single" w:sz="2" w:space="0" w:color="000000"/>
            </w:tcBorders>
            <w:vAlign w:val="center"/>
          </w:tcPr>
          <w:p w14:paraId="145D9BA6" w14:textId="77777777" w:rsidR="00E852FE" w:rsidRDefault="00964B6B">
            <w:pPr>
              <w:jc w:val="center"/>
            </w:pPr>
            <w:r>
              <w:t>成本指标</w:t>
            </w:r>
          </w:p>
        </w:tc>
        <w:tc>
          <w:tcPr>
            <w:tcW w:w="1134" w:type="dxa"/>
            <w:tcBorders>
              <w:left w:val="single" w:sz="2" w:space="0" w:color="000000"/>
              <w:bottom w:val="single" w:sz="2" w:space="0" w:color="000000"/>
              <w:right w:val="single" w:sz="2" w:space="0" w:color="000000"/>
            </w:tcBorders>
            <w:vAlign w:val="center"/>
          </w:tcPr>
          <w:p w14:paraId="6628F06A" w14:textId="77777777" w:rsidR="00E852FE" w:rsidRDefault="00964B6B">
            <w:pPr>
              <w:jc w:val="center"/>
            </w:pPr>
            <w:r>
              <w:t>经济成本指标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4B9C0CCA"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预算成本控制率</w:t>
            </w:r>
          </w:p>
        </w:tc>
        <w:tc>
          <w:tcPr>
            <w:tcW w:w="851" w:type="dxa"/>
            <w:tcBorders>
              <w:top w:val="single" w:sz="2" w:space="0" w:color="000000"/>
              <w:left w:val="single" w:sz="2" w:space="0" w:color="000000"/>
              <w:bottom w:val="single" w:sz="2" w:space="0" w:color="000000"/>
              <w:right w:val="single" w:sz="2" w:space="0" w:color="000000"/>
            </w:tcBorders>
            <w:vAlign w:val="center"/>
          </w:tcPr>
          <w:p w14:paraId="3CA38C0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≦100%</w:t>
            </w:r>
          </w:p>
        </w:tc>
        <w:tc>
          <w:tcPr>
            <w:tcW w:w="1276" w:type="dxa"/>
            <w:tcBorders>
              <w:top w:val="single" w:sz="2" w:space="0" w:color="000000"/>
              <w:left w:val="single" w:sz="2" w:space="0" w:color="000000"/>
              <w:bottom w:val="single" w:sz="2" w:space="0" w:color="000000"/>
              <w:right w:val="single" w:sz="2" w:space="0" w:color="000000"/>
            </w:tcBorders>
            <w:vAlign w:val="center"/>
          </w:tcPr>
          <w:p w14:paraId="693EEE6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预算支出标准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E4D092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&lt;=100%</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5C64592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20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0BC49E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按照完成比例赋分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26B6FD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原始凭证</w:t>
            </w:r>
            <w:r>
              <w:rPr>
                <w:rFonts w:ascii="MS Gothic" w:eastAsia="MS Gothic" w:hAnsi="MS Gothic" w:cs="MS Gothic" w:hint="eastAsia"/>
                <w:color w:val="000000"/>
                <w:kern w:val="0"/>
                <w:sz w:val="20"/>
                <w:szCs w:val="20"/>
                <w:cs/>
                <w:lang w:bidi="ar"/>
              </w:rPr>
              <w:t>‎</w:t>
            </w:r>
          </w:p>
        </w:tc>
      </w:tr>
      <w:tr w:rsidR="00E852FE" w14:paraId="4C7CB764" w14:textId="77777777">
        <w:trPr>
          <w:trHeight w:val="859"/>
          <w:jc w:val="center"/>
        </w:trPr>
        <w:tc>
          <w:tcPr>
            <w:tcW w:w="1131" w:type="dxa"/>
            <w:vMerge w:val="restart"/>
            <w:tcBorders>
              <w:left w:val="single" w:sz="2" w:space="0" w:color="000000"/>
              <w:right w:val="single" w:sz="2" w:space="0" w:color="000000"/>
            </w:tcBorders>
            <w:vAlign w:val="center"/>
          </w:tcPr>
          <w:p w14:paraId="31972EDC" w14:textId="77777777" w:rsidR="00E852FE" w:rsidRDefault="00964B6B">
            <w:pPr>
              <w:jc w:val="center"/>
            </w:pPr>
            <w:r>
              <w:t>效益指标</w:t>
            </w:r>
          </w:p>
        </w:tc>
        <w:tc>
          <w:tcPr>
            <w:tcW w:w="1134" w:type="dxa"/>
            <w:vMerge w:val="restart"/>
            <w:tcBorders>
              <w:left w:val="single" w:sz="2" w:space="0" w:color="000000"/>
              <w:bottom w:val="single" w:sz="2" w:space="0" w:color="000000"/>
              <w:right w:val="single" w:sz="2" w:space="0" w:color="000000"/>
            </w:tcBorders>
            <w:vAlign w:val="center"/>
          </w:tcPr>
          <w:p w14:paraId="0FED6DFD" w14:textId="77777777" w:rsidR="00E852FE" w:rsidRDefault="00964B6B">
            <w:pPr>
              <w:jc w:val="center"/>
            </w:pPr>
            <w:r>
              <w:t>社会效益指标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22A14200"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提升学校办学水平，维护学校正常运转能力</w:t>
            </w:r>
          </w:p>
        </w:tc>
        <w:tc>
          <w:tcPr>
            <w:tcW w:w="851" w:type="dxa"/>
            <w:tcBorders>
              <w:top w:val="single" w:sz="2" w:space="0" w:color="000000"/>
              <w:left w:val="single" w:sz="2" w:space="0" w:color="000000"/>
              <w:bottom w:val="single" w:sz="2" w:space="0" w:color="000000"/>
              <w:right w:val="single" w:sz="2" w:space="0" w:color="000000"/>
            </w:tcBorders>
            <w:vAlign w:val="center"/>
          </w:tcPr>
          <w:p w14:paraId="1F6DD19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提升</w:t>
            </w:r>
          </w:p>
        </w:tc>
        <w:tc>
          <w:tcPr>
            <w:tcW w:w="1276" w:type="dxa"/>
            <w:tcBorders>
              <w:top w:val="single" w:sz="2" w:space="0" w:color="000000"/>
              <w:left w:val="single" w:sz="2" w:space="0" w:color="000000"/>
              <w:bottom w:val="single" w:sz="2" w:space="0" w:color="000000"/>
              <w:right w:val="single" w:sz="2" w:space="0" w:color="000000"/>
            </w:tcBorders>
            <w:vAlign w:val="center"/>
          </w:tcPr>
          <w:p w14:paraId="530E74A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6C9E32F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提升</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0C15F0B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0C0854E"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34C6DF99"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778AC87A" w14:textId="77777777">
        <w:trPr>
          <w:trHeight w:val="859"/>
          <w:jc w:val="center"/>
        </w:trPr>
        <w:tc>
          <w:tcPr>
            <w:tcW w:w="1131" w:type="dxa"/>
            <w:vMerge/>
            <w:tcBorders>
              <w:left w:val="single" w:sz="2" w:space="0" w:color="000000"/>
              <w:right w:val="single" w:sz="2" w:space="0" w:color="000000"/>
            </w:tcBorders>
            <w:vAlign w:val="center"/>
          </w:tcPr>
          <w:p w14:paraId="679443C1"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3DF82771"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740DFC3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教育教学活动和其他日常工作提供保障</w:t>
            </w:r>
          </w:p>
        </w:tc>
        <w:tc>
          <w:tcPr>
            <w:tcW w:w="851" w:type="dxa"/>
            <w:tcBorders>
              <w:top w:val="single" w:sz="2" w:space="0" w:color="000000"/>
              <w:left w:val="single" w:sz="2" w:space="0" w:color="000000"/>
              <w:bottom w:val="single" w:sz="2" w:space="0" w:color="000000"/>
              <w:right w:val="single" w:sz="2" w:space="0" w:color="000000"/>
            </w:tcBorders>
            <w:vAlign w:val="center"/>
          </w:tcPr>
          <w:p w14:paraId="5791552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保障</w:t>
            </w:r>
          </w:p>
        </w:tc>
        <w:tc>
          <w:tcPr>
            <w:tcW w:w="1276" w:type="dxa"/>
            <w:tcBorders>
              <w:top w:val="single" w:sz="2" w:space="0" w:color="000000"/>
              <w:left w:val="single" w:sz="2" w:space="0" w:color="000000"/>
              <w:bottom w:val="single" w:sz="2" w:space="0" w:color="000000"/>
              <w:right w:val="single" w:sz="2" w:space="0" w:color="000000"/>
            </w:tcBorders>
            <w:vAlign w:val="center"/>
          </w:tcPr>
          <w:p w14:paraId="7D7C48D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2402C56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保障</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195CF3B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10</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1DFD81E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按评判等级赋分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216D420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说明材料</w:t>
            </w:r>
            <w:r>
              <w:rPr>
                <w:rFonts w:ascii="MS Gothic" w:eastAsia="MS Gothic" w:hAnsi="MS Gothic" w:cs="MS Gothic" w:hint="eastAsia"/>
                <w:color w:val="000000"/>
                <w:kern w:val="0"/>
                <w:sz w:val="20"/>
                <w:szCs w:val="20"/>
                <w:cs/>
                <w:lang w:bidi="ar"/>
              </w:rPr>
              <w:t>‎</w:t>
            </w:r>
          </w:p>
        </w:tc>
      </w:tr>
      <w:tr w:rsidR="00E852FE" w14:paraId="40E091FB" w14:textId="77777777">
        <w:trPr>
          <w:trHeight w:val="859"/>
          <w:jc w:val="center"/>
        </w:trPr>
        <w:tc>
          <w:tcPr>
            <w:tcW w:w="1131" w:type="dxa"/>
            <w:vMerge w:val="restart"/>
            <w:tcBorders>
              <w:left w:val="single" w:sz="2" w:space="0" w:color="000000"/>
              <w:right w:val="single" w:sz="2" w:space="0" w:color="000000"/>
            </w:tcBorders>
            <w:vAlign w:val="center"/>
          </w:tcPr>
          <w:p w14:paraId="2239EA88" w14:textId="77777777" w:rsidR="00E852FE" w:rsidRDefault="00964B6B">
            <w:pPr>
              <w:jc w:val="center"/>
            </w:pPr>
            <w:r>
              <w:t>满意度指标</w:t>
            </w:r>
          </w:p>
        </w:tc>
        <w:tc>
          <w:tcPr>
            <w:tcW w:w="1134" w:type="dxa"/>
            <w:vMerge w:val="restart"/>
            <w:tcBorders>
              <w:left w:val="single" w:sz="2" w:space="0" w:color="000000"/>
              <w:bottom w:val="single" w:sz="2" w:space="0" w:color="000000"/>
              <w:right w:val="single" w:sz="2" w:space="0" w:color="000000"/>
            </w:tcBorders>
            <w:vAlign w:val="center"/>
          </w:tcPr>
          <w:p w14:paraId="22E720C6" w14:textId="77777777" w:rsidR="00E852FE" w:rsidRDefault="00964B6B">
            <w:pPr>
              <w:jc w:val="center"/>
            </w:pPr>
            <w:r>
              <w:t>满意度指标</w:t>
            </w:r>
          </w:p>
        </w:tc>
        <w:tc>
          <w:tcPr>
            <w:tcW w:w="1701" w:type="dxa"/>
            <w:tcBorders>
              <w:top w:val="single" w:sz="2" w:space="0" w:color="000000"/>
              <w:left w:val="single" w:sz="2" w:space="0" w:color="000000"/>
              <w:bottom w:val="single" w:sz="2" w:space="0" w:color="000000"/>
              <w:right w:val="single" w:sz="2" w:space="0" w:color="000000"/>
            </w:tcBorders>
            <w:vAlign w:val="center"/>
          </w:tcPr>
          <w:p w14:paraId="17E11CB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学生家长满意度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3216F7E3"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363098C8"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0161F7E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26709BE2"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4918F8B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5E0A014B"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r w:rsidR="00E852FE" w14:paraId="60E0D299" w14:textId="77777777">
        <w:trPr>
          <w:trHeight w:val="859"/>
          <w:jc w:val="center"/>
        </w:trPr>
        <w:tc>
          <w:tcPr>
            <w:tcW w:w="1131" w:type="dxa"/>
            <w:vMerge/>
            <w:tcBorders>
              <w:left w:val="single" w:sz="2" w:space="0" w:color="000000"/>
              <w:right w:val="single" w:sz="2" w:space="0" w:color="000000"/>
            </w:tcBorders>
            <w:vAlign w:val="center"/>
          </w:tcPr>
          <w:p w14:paraId="024D2E11" w14:textId="77777777" w:rsidR="00E852FE" w:rsidRDefault="00E852FE"/>
        </w:tc>
        <w:tc>
          <w:tcPr>
            <w:tcW w:w="1134" w:type="dxa"/>
            <w:vMerge/>
            <w:tcBorders>
              <w:left w:val="single" w:sz="2" w:space="0" w:color="000000"/>
              <w:bottom w:val="single" w:sz="2" w:space="0" w:color="000000"/>
              <w:right w:val="single" w:sz="2" w:space="0" w:color="000000"/>
            </w:tcBorders>
            <w:vAlign w:val="center"/>
          </w:tcPr>
          <w:p w14:paraId="65ECFA85" w14:textId="77777777" w:rsidR="00E852FE" w:rsidRDefault="00E852FE"/>
        </w:tc>
        <w:tc>
          <w:tcPr>
            <w:tcW w:w="1701" w:type="dxa"/>
            <w:tcBorders>
              <w:top w:val="single" w:sz="2" w:space="0" w:color="000000"/>
              <w:left w:val="single" w:sz="2" w:space="0" w:color="000000"/>
              <w:bottom w:val="single" w:sz="2" w:space="0" w:color="000000"/>
              <w:right w:val="single" w:sz="2" w:space="0" w:color="000000"/>
            </w:tcBorders>
            <w:vAlign w:val="center"/>
          </w:tcPr>
          <w:p w14:paraId="4F53B0EF"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教师满意度</w:t>
            </w:r>
          </w:p>
        </w:tc>
        <w:tc>
          <w:tcPr>
            <w:tcW w:w="851" w:type="dxa"/>
            <w:tcBorders>
              <w:top w:val="single" w:sz="2" w:space="0" w:color="000000"/>
              <w:left w:val="single" w:sz="2" w:space="0" w:color="000000"/>
              <w:bottom w:val="single" w:sz="2" w:space="0" w:color="000000"/>
              <w:right w:val="single" w:sz="2" w:space="0" w:color="000000"/>
            </w:tcBorders>
            <w:vAlign w:val="center"/>
          </w:tcPr>
          <w:p w14:paraId="58B7B1E4"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Theme="majorEastAsia" w:eastAsiaTheme="majorEastAsia" w:hAnsiTheme="majorEastAsia" w:cs="宋体" w:hint="eastAsia"/>
                <w:color w:val="000000"/>
                <w:kern w:val="0"/>
                <w:sz w:val="20"/>
                <w:szCs w:val="20"/>
                <w:lang w:bidi="ar"/>
              </w:rPr>
              <w:t>≧95%</w:t>
            </w:r>
          </w:p>
        </w:tc>
        <w:tc>
          <w:tcPr>
            <w:tcW w:w="1276" w:type="dxa"/>
            <w:tcBorders>
              <w:top w:val="single" w:sz="2" w:space="0" w:color="000000"/>
              <w:left w:val="single" w:sz="2" w:space="0" w:color="000000"/>
              <w:bottom w:val="single" w:sz="2" w:space="0" w:color="000000"/>
              <w:right w:val="single" w:sz="2" w:space="0" w:color="000000"/>
            </w:tcBorders>
            <w:vAlign w:val="center"/>
          </w:tcPr>
          <w:p w14:paraId="1A305557"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其他标准</w:t>
            </w:r>
            <w:r>
              <w:rPr>
                <w:rFonts w:ascii="MS Gothic" w:eastAsia="MS Gothic" w:hAnsi="MS Gothic" w:cs="MS Gothic" w:hint="eastAsia"/>
                <w:color w:val="000000"/>
                <w:kern w:val="0"/>
                <w:sz w:val="20"/>
                <w:szCs w:val="20"/>
                <w:cs/>
                <w:lang w:bidi="ar"/>
              </w:rPr>
              <w:t>‎</w:t>
            </w:r>
          </w:p>
        </w:tc>
        <w:tc>
          <w:tcPr>
            <w:tcW w:w="819" w:type="dxa"/>
            <w:tcBorders>
              <w:top w:val="single" w:sz="2" w:space="0" w:color="000000"/>
              <w:left w:val="single" w:sz="2" w:space="0" w:color="000000"/>
              <w:bottom w:val="single" w:sz="2" w:space="0" w:color="000000"/>
              <w:right w:val="single" w:sz="2" w:space="0" w:color="000000"/>
            </w:tcBorders>
            <w:vAlign w:val="center"/>
          </w:tcPr>
          <w:p w14:paraId="4B46B87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≧95%</w:t>
            </w:r>
            <w:r>
              <w:rPr>
                <w:rFonts w:ascii="MS Gothic" w:eastAsia="MS Gothic" w:hAnsi="MS Gothic" w:cs="MS Gothic" w:hint="eastAsia"/>
                <w:color w:val="000000"/>
                <w:kern w:val="0"/>
                <w:sz w:val="20"/>
                <w:szCs w:val="20"/>
                <w:cs/>
                <w:lang w:bidi="ar"/>
              </w:rPr>
              <w:t>‎</w:t>
            </w:r>
          </w:p>
        </w:tc>
        <w:tc>
          <w:tcPr>
            <w:tcW w:w="851" w:type="dxa"/>
            <w:tcBorders>
              <w:top w:val="single" w:sz="2" w:space="0" w:color="000000"/>
              <w:left w:val="single" w:sz="2" w:space="0" w:color="000000"/>
              <w:bottom w:val="single" w:sz="2" w:space="0" w:color="000000"/>
              <w:right w:val="single" w:sz="2" w:space="0" w:color="000000"/>
            </w:tcBorders>
            <w:vAlign w:val="center"/>
          </w:tcPr>
          <w:p w14:paraId="731F2FC6"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5</w:t>
            </w:r>
            <w:r>
              <w:rPr>
                <w:rFonts w:ascii="MS Gothic" w:eastAsia="MS Gothic" w:hAnsi="MS Gothic" w:cs="MS Gothic" w:hint="eastAsia"/>
                <w:color w:val="000000"/>
                <w:kern w:val="0"/>
                <w:sz w:val="20"/>
                <w:szCs w:val="20"/>
                <w:cs/>
                <w:lang w:bidi="ar"/>
              </w:rPr>
              <w:t>‎</w:t>
            </w:r>
          </w:p>
        </w:tc>
        <w:tc>
          <w:tcPr>
            <w:tcW w:w="1023" w:type="dxa"/>
            <w:tcBorders>
              <w:top w:val="single" w:sz="2" w:space="0" w:color="000000"/>
              <w:left w:val="single" w:sz="2" w:space="0" w:color="000000"/>
              <w:bottom w:val="single" w:sz="2" w:space="0" w:color="000000"/>
              <w:right w:val="single" w:sz="2" w:space="0" w:color="000000"/>
            </w:tcBorders>
            <w:vAlign w:val="center"/>
          </w:tcPr>
          <w:p w14:paraId="0E78C5E1"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满意度赋分</w:t>
            </w:r>
            <w:r>
              <w:rPr>
                <w:rFonts w:ascii="MS Gothic" w:eastAsia="MS Gothic" w:hAnsi="MS Gothic" w:cs="MS Gothic" w:hint="eastAsia"/>
                <w:color w:val="000000"/>
                <w:kern w:val="0"/>
                <w:sz w:val="20"/>
                <w:szCs w:val="20"/>
                <w:cs/>
                <w:lang w:bidi="ar"/>
              </w:rPr>
              <w:t>‎</w:t>
            </w:r>
          </w:p>
        </w:tc>
        <w:tc>
          <w:tcPr>
            <w:tcW w:w="1276" w:type="dxa"/>
            <w:tcBorders>
              <w:top w:val="single" w:sz="2" w:space="0" w:color="000000"/>
              <w:left w:val="single" w:sz="2" w:space="0" w:color="000000"/>
              <w:bottom w:val="single" w:sz="2" w:space="0" w:color="000000"/>
              <w:right w:val="single" w:sz="2" w:space="0" w:color="000000"/>
            </w:tcBorders>
            <w:vAlign w:val="center"/>
          </w:tcPr>
          <w:p w14:paraId="4A4C0175" w14:textId="77777777" w:rsidR="00E852FE" w:rsidRDefault="00964B6B">
            <w:pPr>
              <w:widowControl/>
              <w:jc w:val="center"/>
              <w:textAlignment w:val="center"/>
              <w:rPr>
                <w:rFonts w:asciiTheme="majorEastAsia" w:eastAsiaTheme="majorEastAsia" w:hAnsiTheme="majorEastAsia" w:cs="宋体" w:hint="eastAsia"/>
                <w:color w:val="000000"/>
                <w:kern w:val="0"/>
                <w:sz w:val="20"/>
                <w:szCs w:val="20"/>
                <w:lang w:bidi="ar"/>
              </w:rPr>
            </w:pPr>
            <w:r>
              <w:rPr>
                <w:rFonts w:ascii="MS Gothic" w:eastAsia="MS Gothic" w:hAnsi="MS Gothic" w:cs="MS Gothic" w:hint="eastAsia"/>
                <w:color w:val="000000"/>
                <w:kern w:val="0"/>
                <w:sz w:val="20"/>
                <w:szCs w:val="20"/>
                <w:cs/>
                <w:lang w:bidi="ar"/>
              </w:rPr>
              <w:t>‎</w:t>
            </w:r>
            <w:r>
              <w:rPr>
                <w:rFonts w:asciiTheme="majorEastAsia" w:eastAsiaTheme="majorEastAsia" w:hAnsiTheme="majorEastAsia" w:cs="宋体"/>
                <w:color w:val="000000"/>
                <w:kern w:val="0"/>
                <w:sz w:val="20"/>
                <w:szCs w:val="20"/>
                <w:lang w:bidi="ar"/>
              </w:rPr>
              <w:t>工作资料</w:t>
            </w:r>
            <w:r>
              <w:rPr>
                <w:rFonts w:ascii="MS Gothic" w:eastAsia="MS Gothic" w:hAnsi="MS Gothic" w:cs="MS Gothic" w:hint="eastAsia"/>
                <w:color w:val="000000"/>
                <w:kern w:val="0"/>
                <w:sz w:val="20"/>
                <w:szCs w:val="20"/>
                <w:cs/>
                <w:lang w:bidi="ar"/>
              </w:rPr>
              <w:t>‎</w:t>
            </w:r>
          </w:p>
        </w:tc>
      </w:tr>
    </w:tbl>
    <w:p w14:paraId="2BFC2368" w14:textId="77777777" w:rsidR="00E852FE" w:rsidRDefault="00E852FE">
      <w:pPr>
        <w:jc w:val="center"/>
      </w:pPr>
    </w:p>
    <w:p w14:paraId="02E70EDF" w14:textId="77777777" w:rsidR="00E852FE" w:rsidRDefault="00964B6B">
      <w:r>
        <w:br w:type="page"/>
      </w:r>
    </w:p>
    <w:p w14:paraId="75323C6D" w14:textId="77777777" w:rsidR="00E852FE" w:rsidRDefault="00E852FE">
      <w:pPr>
        <w:jc w:val="center"/>
      </w:pPr>
    </w:p>
    <w:p w14:paraId="23452361" w14:textId="77777777" w:rsidR="00E852FE" w:rsidRDefault="00964B6B">
      <w:pPr>
        <w:spacing w:line="560" w:lineRule="exact"/>
        <w:ind w:firstLineChars="200" w:firstLine="640"/>
        <w:outlineLvl w:val="3"/>
        <w:rPr>
          <w:rFonts w:ascii="仿宋_GB2312" w:eastAsia="仿宋_GB2312" w:hAnsi="仿宋_GB2312" w:cs="仿宋_GB2312" w:hint="eastAsia"/>
          <w:b/>
          <w:kern w:val="0"/>
          <w:sz w:val="32"/>
          <w:szCs w:val="32"/>
        </w:rPr>
      </w:pPr>
      <w:r>
        <w:rPr>
          <w:rFonts w:ascii="仿宋_GB2312" w:eastAsia="仿宋_GB2312" w:hAnsi="仿宋_GB2312" w:cs="仿宋_GB2312" w:hint="eastAsia"/>
          <w:b/>
          <w:kern w:val="0"/>
          <w:sz w:val="32"/>
          <w:szCs w:val="32"/>
        </w:rPr>
        <w:t>（五）其他需说明的事项</w:t>
      </w:r>
    </w:p>
    <w:p w14:paraId="2E6AFB82" w14:textId="3EB40414" w:rsidR="00E852FE" w:rsidRDefault="00322B75">
      <w:pPr>
        <w:widowControl/>
        <w:spacing w:line="520" w:lineRule="exact"/>
        <w:ind w:firstLineChars="196" w:firstLine="549"/>
        <w:jc w:val="left"/>
        <w:rPr>
          <w:rFonts w:ascii="仿宋_GB2312" w:eastAsia="仿宋_GB2312" w:hAnsi="宋体" w:cs="宋体" w:hint="eastAsia"/>
          <w:kern w:val="0"/>
          <w:sz w:val="28"/>
          <w:szCs w:val="28"/>
        </w:rPr>
      </w:pPr>
      <w:r w:rsidRPr="00322B75">
        <w:rPr>
          <w:rFonts w:ascii="仿宋_GB2312" w:eastAsia="仿宋_GB2312" w:hAnsi="宋体" w:cs="宋体" w:hint="eastAsia"/>
          <w:kern w:val="0"/>
          <w:sz w:val="28"/>
          <w:szCs w:val="28"/>
        </w:rPr>
        <w:t>我单位整体绩效表1个，涉及金额</w:t>
      </w:r>
      <w:r w:rsidRPr="00322B75">
        <w:rPr>
          <w:rFonts w:ascii="仿宋_GB2312" w:eastAsia="仿宋_GB2312" w:hAnsi="宋体" w:cs="宋体"/>
          <w:kern w:val="0"/>
          <w:sz w:val="28"/>
          <w:szCs w:val="28"/>
        </w:rPr>
        <w:t>1636.49</w:t>
      </w:r>
      <w:r w:rsidRPr="00322B75">
        <w:rPr>
          <w:rFonts w:ascii="仿宋_GB2312" w:eastAsia="仿宋_GB2312" w:hAnsi="宋体" w:cs="宋体" w:hint="eastAsia"/>
          <w:kern w:val="0"/>
          <w:sz w:val="28"/>
          <w:szCs w:val="28"/>
        </w:rPr>
        <w:t>万元，由疏勒县教育局统一公开，本单位不做整体绩效表</w:t>
      </w:r>
      <w:r w:rsidR="00964B6B">
        <w:rPr>
          <w:rFonts w:ascii="仿宋_GB2312" w:eastAsia="仿宋_GB2312" w:hAnsi="宋体" w:cs="宋体" w:hint="eastAsia"/>
          <w:kern w:val="0"/>
          <w:sz w:val="28"/>
          <w:szCs w:val="28"/>
        </w:rPr>
        <w:t>。</w:t>
      </w:r>
    </w:p>
    <w:p w14:paraId="593F77B4" w14:textId="77777777" w:rsidR="00E852FE" w:rsidRDefault="00964B6B">
      <w:pPr>
        <w:widowControl/>
        <w:jc w:val="left"/>
        <w:rPr>
          <w:rFonts w:ascii="黑体" w:eastAsia="黑体" w:hAnsi="黑体" w:hint="eastAsia"/>
          <w:b/>
          <w:kern w:val="0"/>
          <w:sz w:val="30"/>
          <w:szCs w:val="30"/>
        </w:rPr>
      </w:pPr>
      <w:r>
        <w:rPr>
          <w:rFonts w:ascii="黑体" w:eastAsia="黑体" w:hAnsi="黑体"/>
          <w:b/>
          <w:kern w:val="0"/>
          <w:sz w:val="30"/>
          <w:szCs w:val="30"/>
        </w:rPr>
        <w:br w:type="page"/>
      </w:r>
    </w:p>
    <w:p w14:paraId="72E0072F" w14:textId="77777777" w:rsidR="00E852FE" w:rsidRDefault="00964B6B">
      <w:pPr>
        <w:widowControl/>
        <w:jc w:val="center"/>
        <w:outlineLvl w:val="1"/>
        <w:rPr>
          <w:rFonts w:ascii="黑体" w:eastAsia="黑体" w:hAnsi="黑体" w:hint="eastAsia"/>
          <w:b/>
          <w:kern w:val="0"/>
          <w:sz w:val="32"/>
          <w:szCs w:val="32"/>
        </w:rPr>
      </w:pPr>
      <w:r>
        <w:rPr>
          <w:rFonts w:ascii="黑体" w:eastAsia="黑体" w:hAnsi="黑体" w:hint="eastAsia"/>
          <w:b/>
          <w:kern w:val="0"/>
          <w:sz w:val="32"/>
          <w:szCs w:val="32"/>
        </w:rPr>
        <w:t>第四部分 名词解释</w:t>
      </w:r>
    </w:p>
    <w:p w14:paraId="17808B44" w14:textId="77777777" w:rsidR="00E852FE" w:rsidRDefault="00E852FE">
      <w:pPr>
        <w:spacing w:line="520" w:lineRule="exact"/>
        <w:ind w:firstLine="642"/>
        <w:rPr>
          <w:rFonts w:ascii="仿宋_GB2312" w:eastAsia="仿宋_GB2312" w:hAnsi="宋体" w:cs="宋体" w:hint="eastAsia"/>
          <w:b/>
          <w:kern w:val="0"/>
          <w:sz w:val="28"/>
          <w:szCs w:val="28"/>
        </w:rPr>
      </w:pPr>
    </w:p>
    <w:p w14:paraId="396B667A" w14:textId="77777777"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一、财政拨款：</w:t>
      </w:r>
      <w:r>
        <w:rPr>
          <w:rFonts w:ascii="仿宋_GB2312" w:eastAsia="仿宋_GB2312" w:hint="eastAsia"/>
          <w:sz w:val="32"/>
          <w:szCs w:val="32"/>
        </w:rPr>
        <w:t>指由一般公共预算、政府性基金预算、国有资本经营预算安排的财政拨款数。</w:t>
      </w:r>
    </w:p>
    <w:p w14:paraId="684727B1" w14:textId="77777777"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二、一般公共预算：</w:t>
      </w:r>
      <w:r>
        <w:rPr>
          <w:rFonts w:ascii="仿宋_GB2312" w:eastAsia="仿宋_GB2312" w:hint="eastAsia"/>
          <w:spacing w:val="-6"/>
          <w:sz w:val="32"/>
          <w:szCs w:val="32"/>
        </w:rPr>
        <w:t>包括公共财政拨款（补助）资金、专项收入。</w:t>
      </w:r>
    </w:p>
    <w:p w14:paraId="0CCA952F" w14:textId="77777777"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三、财政专户管理资金：</w:t>
      </w:r>
      <w:r>
        <w:rPr>
          <w:rFonts w:ascii="仿宋_GB2312" w:eastAsia="仿宋_GB2312" w:hint="eastAsia"/>
          <w:sz w:val="32"/>
          <w:szCs w:val="32"/>
        </w:rPr>
        <w:t>包括专户管理行政事业性收费（主要是教育收费）、其他非税收入。</w:t>
      </w:r>
    </w:p>
    <w:p w14:paraId="52C9E46B" w14:textId="7C8B629A" w:rsidR="00E852FE" w:rsidRDefault="00964B6B">
      <w:pPr>
        <w:spacing w:line="600" w:lineRule="exact"/>
        <w:ind w:firstLineChars="200" w:firstLine="643"/>
        <w:rPr>
          <w:rFonts w:ascii="仿宋_GB2312" w:eastAsia="仿宋_GB2312"/>
          <w:spacing w:val="-17"/>
          <w:sz w:val="32"/>
          <w:szCs w:val="32"/>
        </w:rPr>
      </w:pPr>
      <w:r>
        <w:rPr>
          <w:rFonts w:ascii="楷体_GB2312" w:eastAsia="楷体_GB2312" w:hAnsi="楷体_GB2312" w:cs="楷体_GB2312" w:hint="eastAsia"/>
          <w:b/>
          <w:bCs/>
          <w:sz w:val="32"/>
          <w:szCs w:val="32"/>
        </w:rPr>
        <w:t>四、其他资金：</w:t>
      </w:r>
      <w:r>
        <w:rPr>
          <w:rFonts w:ascii="仿宋_GB2312" w:eastAsia="仿宋_GB2312" w:hint="eastAsia"/>
          <w:spacing w:val="-17"/>
          <w:sz w:val="32"/>
          <w:szCs w:val="32"/>
        </w:rPr>
        <w:t>包括事业收入、事业经营收入、</w:t>
      </w:r>
      <w:r w:rsidR="003C17FB">
        <w:rPr>
          <w:rFonts w:ascii="仿宋_GB2312" w:eastAsia="仿宋_GB2312" w:hint="eastAsia"/>
          <w:spacing w:val="-17"/>
          <w:sz w:val="32"/>
          <w:szCs w:val="32"/>
        </w:rPr>
        <w:t>其他收入等。</w:t>
      </w:r>
    </w:p>
    <w:p w14:paraId="264CCD7D" w14:textId="77777777"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五、基本支出：</w:t>
      </w:r>
      <w:r>
        <w:rPr>
          <w:rFonts w:ascii="仿宋_GB2312" w:eastAsia="仿宋_GB2312" w:hint="eastAsia"/>
          <w:sz w:val="32"/>
          <w:szCs w:val="32"/>
        </w:rPr>
        <w:t>包括人员经费、公用经费（定额）。其中，人员经费包括工资福利支出、对个人和家庭的补助。</w:t>
      </w:r>
    </w:p>
    <w:p w14:paraId="6B740E79" w14:textId="77777777"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六、项目支出：</w:t>
      </w:r>
      <w:r>
        <w:rPr>
          <w:rFonts w:ascii="仿宋_GB2312" w:eastAsia="仿宋_GB2312" w:hint="eastAsia"/>
          <w:sz w:val="32"/>
          <w:szCs w:val="32"/>
        </w:rPr>
        <w:t>部门（单位）支出预算的组成部分，是各部门（单位）为完成其特定的行政任务或事业发展目标，在基本支出预算之外编制的年度项目支出计划。</w:t>
      </w:r>
    </w:p>
    <w:p w14:paraId="5E5C1E88" w14:textId="12C94601" w:rsidR="00E852FE" w:rsidRDefault="00964B6B">
      <w:pPr>
        <w:spacing w:line="600" w:lineRule="exact"/>
        <w:ind w:firstLineChars="200" w:firstLine="643"/>
        <w:rPr>
          <w:rFonts w:ascii="仿宋_GB2312" w:eastAsia="仿宋_GB2312"/>
          <w:sz w:val="32"/>
          <w:szCs w:val="32"/>
        </w:rPr>
      </w:pPr>
      <w:r>
        <w:rPr>
          <w:rFonts w:ascii="楷体_GB2312" w:eastAsia="楷体_GB2312" w:hAnsi="楷体_GB2312" w:cs="楷体_GB2312" w:hint="eastAsia"/>
          <w:b/>
          <w:bCs/>
          <w:sz w:val="32"/>
          <w:szCs w:val="32"/>
        </w:rPr>
        <w:t>七、“三公”经费：</w:t>
      </w:r>
      <w:r>
        <w:rPr>
          <w:rFonts w:ascii="仿宋_GB2312" w:eastAsia="仿宋_GB2312" w:hint="eastAsia"/>
          <w:sz w:val="32"/>
          <w:szCs w:val="32"/>
        </w:rPr>
        <w:t>指部门（单位）因公出国（境）费、公务用车购置及运行维护费和公务接待费，</w:t>
      </w:r>
      <w:r w:rsidR="00C32751">
        <w:rPr>
          <w:rFonts w:ascii="仿宋_GB2312" w:eastAsia="仿宋_GB2312" w:hint="eastAsia"/>
          <w:sz w:val="32"/>
          <w:szCs w:val="32"/>
        </w:rPr>
        <w:t>其中：因公出国（境）</w:t>
      </w:r>
      <w:r w:rsidR="000111F4">
        <w:rPr>
          <w:rFonts w:ascii="仿宋_GB2312" w:eastAsia="仿宋_GB2312" w:hint="eastAsia"/>
          <w:sz w:val="32"/>
          <w:szCs w:val="32"/>
        </w:rPr>
        <w:t>费</w:t>
      </w:r>
      <w:r>
        <w:rPr>
          <w:rFonts w:ascii="仿宋_GB2312" w:eastAsia="仿宋_GB2312" w:hint="eastAsia"/>
          <w:sz w:val="32"/>
          <w:szCs w:val="32"/>
        </w:rPr>
        <w:t>反映机关和参公事业单位公务出国（境）的国际旅费、国外城市间交通费、住宿费、伙食费、培训费、公杂费等支出；公务用车购置反映机关和参公事业单位公务用车购置支出（含车辆购置税、牌照费）；公务用车运行维护费反映机关和参公事业单位按规定保留的公务用车燃料费、新能源汽车充电费、维修费、过桥过路费、保险费、安全奖励费用等支出；公务接待费反映机关和参公事业单位按规定开支的各类公务接待（含外宾接待）费用。</w:t>
      </w:r>
    </w:p>
    <w:p w14:paraId="0F0C3AE0" w14:textId="77777777" w:rsidR="00E852FE" w:rsidRDefault="00964B6B">
      <w:pPr>
        <w:spacing w:line="600" w:lineRule="exact"/>
        <w:ind w:firstLineChars="200" w:firstLine="643"/>
        <w:rPr>
          <w:rFonts w:ascii="仿宋_GB2312" w:eastAsia="仿宋_GB2312"/>
          <w:spacing w:val="-11"/>
          <w:sz w:val="32"/>
          <w:szCs w:val="32"/>
        </w:rPr>
      </w:pPr>
      <w:r>
        <w:rPr>
          <w:rFonts w:ascii="楷体_GB2312" w:eastAsia="楷体_GB2312" w:hAnsi="楷体_GB2312" w:cs="楷体_GB2312" w:hint="eastAsia"/>
          <w:b/>
          <w:bCs/>
          <w:sz w:val="32"/>
          <w:szCs w:val="32"/>
        </w:rPr>
        <w:t>八、机关运行经费</w:t>
      </w:r>
      <w:r>
        <w:rPr>
          <w:rFonts w:ascii="仿宋_GB2312" w:eastAsia="仿宋_GB2312" w:hint="eastAsia"/>
          <w:sz w:val="32"/>
          <w:szCs w:val="32"/>
        </w:rPr>
        <w:t>：指行政单位（含参照公务员法管理事业单位）的公用经费，包括办公及印刷费、邮电费、差旅费、会议费、福利费、日常维修费、专用材料及一般设备购置费、办公用房水电费、办公用房</w:t>
      </w:r>
      <w:r>
        <w:rPr>
          <w:rFonts w:ascii="仿宋_GB2312" w:eastAsia="仿宋_GB2312" w:hint="eastAsia"/>
          <w:spacing w:val="-11"/>
          <w:sz w:val="32"/>
          <w:szCs w:val="32"/>
        </w:rPr>
        <w:t>取暖费、办公用房物业管理费、公务用车运行维护费及其他费用。</w:t>
      </w:r>
    </w:p>
    <w:p w14:paraId="633B5354" w14:textId="77777777" w:rsidR="00E852FE" w:rsidRDefault="00E852FE">
      <w:pPr>
        <w:widowControl/>
        <w:spacing w:line="520" w:lineRule="exact"/>
        <w:jc w:val="right"/>
        <w:rPr>
          <w:rFonts w:ascii="仿宋_GB2312" w:eastAsia="仿宋_GB2312" w:hAnsi="宋体" w:cs="宋体" w:hint="eastAsia"/>
          <w:kern w:val="0"/>
          <w:sz w:val="28"/>
          <w:szCs w:val="28"/>
        </w:rPr>
      </w:pPr>
    </w:p>
    <w:p w14:paraId="75F8A0F1" w14:textId="77777777" w:rsidR="00E852FE" w:rsidRDefault="00E852FE">
      <w:pPr>
        <w:widowControl/>
        <w:spacing w:line="520" w:lineRule="exact"/>
        <w:jc w:val="right"/>
        <w:rPr>
          <w:rFonts w:ascii="仿宋_GB2312" w:eastAsia="仿宋_GB2312" w:hAnsi="宋体" w:cs="宋体" w:hint="eastAsia"/>
          <w:kern w:val="0"/>
          <w:sz w:val="28"/>
          <w:szCs w:val="28"/>
        </w:rPr>
      </w:pPr>
    </w:p>
    <w:p w14:paraId="5E433F2D" w14:textId="77777777" w:rsidR="00E852FE" w:rsidRDefault="00E852FE">
      <w:pPr>
        <w:widowControl/>
        <w:spacing w:line="520" w:lineRule="exact"/>
        <w:jc w:val="right"/>
        <w:rPr>
          <w:rFonts w:ascii="仿宋_GB2312" w:eastAsia="仿宋_GB2312" w:hAnsi="宋体" w:cs="宋体" w:hint="eastAsia"/>
          <w:kern w:val="0"/>
          <w:sz w:val="28"/>
          <w:szCs w:val="28"/>
        </w:rPr>
      </w:pPr>
    </w:p>
    <w:p w14:paraId="54DB847A" w14:textId="77777777" w:rsidR="00E852FE" w:rsidRDefault="00E852FE">
      <w:pPr>
        <w:widowControl/>
        <w:spacing w:line="520" w:lineRule="exact"/>
        <w:jc w:val="right"/>
        <w:rPr>
          <w:rFonts w:ascii="仿宋_GB2312" w:eastAsia="仿宋_GB2312" w:hAnsi="宋体" w:cs="宋体" w:hint="eastAsia"/>
          <w:kern w:val="0"/>
          <w:sz w:val="28"/>
          <w:szCs w:val="28"/>
        </w:rPr>
      </w:pPr>
    </w:p>
    <w:p w14:paraId="04762214" w14:textId="77777777" w:rsidR="00E852FE" w:rsidRDefault="00964B6B">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新疆维吾尔自治区喀什地区疏勒县东营第一希望小学</w:t>
      </w:r>
    </w:p>
    <w:p w14:paraId="43060001" w14:textId="5AC850D7" w:rsidR="00E852FE" w:rsidRDefault="00F652D2">
      <w:pPr>
        <w:widowControl/>
        <w:spacing w:line="520" w:lineRule="exact"/>
        <w:jc w:val="right"/>
        <w:rPr>
          <w:rFonts w:ascii="仿宋_GB2312" w:eastAsia="仿宋_GB2312" w:hAnsi="宋体" w:cs="宋体" w:hint="eastAsia"/>
          <w:kern w:val="0"/>
          <w:sz w:val="32"/>
          <w:szCs w:val="32"/>
        </w:rPr>
      </w:pPr>
      <w:r>
        <w:rPr>
          <w:rFonts w:ascii="仿宋_GB2312" w:eastAsia="仿宋_GB2312" w:hAnsi="宋体" w:cs="宋体" w:hint="eastAsia"/>
          <w:kern w:val="0"/>
          <w:sz w:val="32"/>
          <w:szCs w:val="32"/>
        </w:rPr>
        <w:t>2026年02月24日</w:t>
      </w:r>
    </w:p>
    <w:p w14:paraId="583AFCAE" w14:textId="77777777" w:rsidR="00E852FE" w:rsidRDefault="00E852FE"/>
    <w:sectPr w:rsidR="00E852F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D7F44" w14:textId="77777777" w:rsidR="001E3F31" w:rsidRDefault="001E3F31">
      <w:pPr>
        <w:spacing w:after="0" w:line="240" w:lineRule="auto"/>
      </w:pPr>
      <w:r>
        <w:separator/>
      </w:r>
    </w:p>
  </w:endnote>
  <w:endnote w:type="continuationSeparator" w:id="0">
    <w:p w14:paraId="59CE011F" w14:textId="77777777" w:rsidR="001E3F31" w:rsidRDefault="001E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auto"/>
    <w:pitch w:val="default"/>
    <w:sig w:usb0="00000001" w:usb1="08000000" w:usb2="00000000" w:usb3="00000000" w:csb0="00040000" w:csb1="00000000"/>
  </w:font>
  <w:font w:name="仿宋_GB2312">
    <w:altName w:val="微软雅黑"/>
    <w:charset w:val="86"/>
    <w:family w:val="modern"/>
    <w:pitch w:val="default"/>
    <w:sig w:usb0="00000001" w:usb1="080E0000" w:usb2="00000000" w:usb3="00000000" w:csb0="00040000"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8C506" w14:textId="77777777" w:rsidR="00E852FE" w:rsidRDefault="00964B6B">
    <w:pPr>
      <w:pStyle w:val="a7"/>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w:t>
    </w:r>
    <w:r>
      <w:rPr>
        <w:rFonts w:ascii="宋体" w:eastAsia="宋体" w:hAnsi="宋体"/>
        <w:sz w:val="28"/>
        <w:szCs w:val="28"/>
      </w:rPr>
      <w:t xml:space="preserve"> 32 -</w:t>
    </w:r>
    <w:r>
      <w:rPr>
        <w:rFonts w:ascii="宋体" w:eastAsia="宋体" w:hAnsi="宋体"/>
        <w:sz w:val="28"/>
        <w:szCs w:val="28"/>
      </w:rPr>
      <w:fldChar w:fldCharType="end"/>
    </w:r>
  </w:p>
  <w:p w14:paraId="2A4B4B7A" w14:textId="77777777" w:rsidR="00E852FE" w:rsidRDefault="00E852FE">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83EE4" w14:textId="77777777" w:rsidR="00E852FE" w:rsidRDefault="00964B6B">
    <w:pPr>
      <w:pStyle w:val="a7"/>
      <w:jc w:val="center"/>
      <w:rPr>
        <w:rFonts w:ascii="宋体" w:eastAsia="宋体" w:hAnsi="宋体" w:hint="eastAsia"/>
        <w:sz w:val="28"/>
        <w:szCs w:val="28"/>
      </w:rPr>
    </w:pP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24</w:t>
    </w:r>
    <w:r>
      <w:rPr>
        <w:rFonts w:ascii="宋体" w:eastAsia="宋体" w:hAnsi="宋体"/>
        <w:sz w:val="28"/>
        <w:szCs w:val="28"/>
      </w:rPr>
      <w:fldChar w:fldCharType="end"/>
    </w:r>
  </w:p>
  <w:p w14:paraId="100189B2" w14:textId="77777777" w:rsidR="00E852FE" w:rsidRDefault="00E852FE">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811351" w14:textId="77777777" w:rsidR="001E3F31" w:rsidRDefault="001E3F31">
      <w:pPr>
        <w:spacing w:after="0" w:line="240" w:lineRule="auto"/>
      </w:pPr>
      <w:r>
        <w:separator/>
      </w:r>
    </w:p>
  </w:footnote>
  <w:footnote w:type="continuationSeparator" w:id="0">
    <w:p w14:paraId="44A9964E" w14:textId="77777777" w:rsidR="001E3F31" w:rsidRDefault="001E3F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DC7F8B"/>
    <w:rsid w:val="00000D96"/>
    <w:rsid w:val="000032F1"/>
    <w:rsid w:val="00003E2D"/>
    <w:rsid w:val="0000409F"/>
    <w:rsid w:val="00004B78"/>
    <w:rsid w:val="00006B41"/>
    <w:rsid w:val="00010579"/>
    <w:rsid w:val="00011008"/>
    <w:rsid w:val="000111F4"/>
    <w:rsid w:val="00011952"/>
    <w:rsid w:val="00013224"/>
    <w:rsid w:val="000149FC"/>
    <w:rsid w:val="00014B3A"/>
    <w:rsid w:val="000165ED"/>
    <w:rsid w:val="00020F89"/>
    <w:rsid w:val="00021953"/>
    <w:rsid w:val="000262C6"/>
    <w:rsid w:val="00026946"/>
    <w:rsid w:val="00026AB8"/>
    <w:rsid w:val="000278CB"/>
    <w:rsid w:val="0003045D"/>
    <w:rsid w:val="00031CE8"/>
    <w:rsid w:val="00034886"/>
    <w:rsid w:val="0003494D"/>
    <w:rsid w:val="00035656"/>
    <w:rsid w:val="00036FE9"/>
    <w:rsid w:val="00040429"/>
    <w:rsid w:val="0004211C"/>
    <w:rsid w:val="000426BA"/>
    <w:rsid w:val="000432EF"/>
    <w:rsid w:val="000437D2"/>
    <w:rsid w:val="00043D37"/>
    <w:rsid w:val="0004573C"/>
    <w:rsid w:val="00045890"/>
    <w:rsid w:val="00046D5C"/>
    <w:rsid w:val="000479BB"/>
    <w:rsid w:val="00047B6E"/>
    <w:rsid w:val="00053008"/>
    <w:rsid w:val="00055856"/>
    <w:rsid w:val="00055B78"/>
    <w:rsid w:val="00056D7A"/>
    <w:rsid w:val="000571B6"/>
    <w:rsid w:val="00060399"/>
    <w:rsid w:val="000609FC"/>
    <w:rsid w:val="00060A06"/>
    <w:rsid w:val="00060CB7"/>
    <w:rsid w:val="0006104D"/>
    <w:rsid w:val="000633FC"/>
    <w:rsid w:val="00064336"/>
    <w:rsid w:val="000644A2"/>
    <w:rsid w:val="00064BE5"/>
    <w:rsid w:val="00064E9A"/>
    <w:rsid w:val="00066F40"/>
    <w:rsid w:val="00066F9E"/>
    <w:rsid w:val="00066FE6"/>
    <w:rsid w:val="000674DA"/>
    <w:rsid w:val="000677E7"/>
    <w:rsid w:val="00067A50"/>
    <w:rsid w:val="00070087"/>
    <w:rsid w:val="000706E9"/>
    <w:rsid w:val="00070F93"/>
    <w:rsid w:val="00071C7F"/>
    <w:rsid w:val="00072A5F"/>
    <w:rsid w:val="00072D71"/>
    <w:rsid w:val="0007440C"/>
    <w:rsid w:val="0008004F"/>
    <w:rsid w:val="0008172E"/>
    <w:rsid w:val="0008375E"/>
    <w:rsid w:val="00083F77"/>
    <w:rsid w:val="00084B5C"/>
    <w:rsid w:val="00084C79"/>
    <w:rsid w:val="00086554"/>
    <w:rsid w:val="00086B79"/>
    <w:rsid w:val="0008753E"/>
    <w:rsid w:val="00087AEF"/>
    <w:rsid w:val="0009059F"/>
    <w:rsid w:val="00091D83"/>
    <w:rsid w:val="000924BE"/>
    <w:rsid w:val="00093394"/>
    <w:rsid w:val="00095A2B"/>
    <w:rsid w:val="00095CF3"/>
    <w:rsid w:val="00095ED8"/>
    <w:rsid w:val="00097A6D"/>
    <w:rsid w:val="000A26B6"/>
    <w:rsid w:val="000A2946"/>
    <w:rsid w:val="000A2AD1"/>
    <w:rsid w:val="000A3675"/>
    <w:rsid w:val="000A4471"/>
    <w:rsid w:val="000A4CF9"/>
    <w:rsid w:val="000A5150"/>
    <w:rsid w:val="000A5A4A"/>
    <w:rsid w:val="000A64E7"/>
    <w:rsid w:val="000A69FB"/>
    <w:rsid w:val="000A6EF7"/>
    <w:rsid w:val="000A7EF8"/>
    <w:rsid w:val="000A7FA9"/>
    <w:rsid w:val="000B0267"/>
    <w:rsid w:val="000B070E"/>
    <w:rsid w:val="000B13F1"/>
    <w:rsid w:val="000B2171"/>
    <w:rsid w:val="000B2F96"/>
    <w:rsid w:val="000B6393"/>
    <w:rsid w:val="000B751C"/>
    <w:rsid w:val="000B75B8"/>
    <w:rsid w:val="000C04D7"/>
    <w:rsid w:val="000C16B4"/>
    <w:rsid w:val="000C3350"/>
    <w:rsid w:val="000C392F"/>
    <w:rsid w:val="000C45D4"/>
    <w:rsid w:val="000C6676"/>
    <w:rsid w:val="000C6E2C"/>
    <w:rsid w:val="000D0A48"/>
    <w:rsid w:val="000D13C6"/>
    <w:rsid w:val="000D1811"/>
    <w:rsid w:val="000D30E4"/>
    <w:rsid w:val="000D3246"/>
    <w:rsid w:val="000D6242"/>
    <w:rsid w:val="000D6F27"/>
    <w:rsid w:val="000E1736"/>
    <w:rsid w:val="000E1B17"/>
    <w:rsid w:val="000E420B"/>
    <w:rsid w:val="000E5C28"/>
    <w:rsid w:val="000E6934"/>
    <w:rsid w:val="000F0580"/>
    <w:rsid w:val="000F1DFC"/>
    <w:rsid w:val="000F3C0B"/>
    <w:rsid w:val="000F73E8"/>
    <w:rsid w:val="00100916"/>
    <w:rsid w:val="00100D32"/>
    <w:rsid w:val="0010254A"/>
    <w:rsid w:val="00104C91"/>
    <w:rsid w:val="00106142"/>
    <w:rsid w:val="001062B4"/>
    <w:rsid w:val="00106848"/>
    <w:rsid w:val="001125C9"/>
    <w:rsid w:val="00114905"/>
    <w:rsid w:val="00115FD4"/>
    <w:rsid w:val="001162BD"/>
    <w:rsid w:val="00116F92"/>
    <w:rsid w:val="001209A5"/>
    <w:rsid w:val="001213E4"/>
    <w:rsid w:val="001214FE"/>
    <w:rsid w:val="00121AEF"/>
    <w:rsid w:val="00123416"/>
    <w:rsid w:val="001243B9"/>
    <w:rsid w:val="00124A62"/>
    <w:rsid w:val="00124BF6"/>
    <w:rsid w:val="001250C7"/>
    <w:rsid w:val="00125F4C"/>
    <w:rsid w:val="00127DEA"/>
    <w:rsid w:val="00127DFC"/>
    <w:rsid w:val="00132A27"/>
    <w:rsid w:val="00134B1E"/>
    <w:rsid w:val="00135A40"/>
    <w:rsid w:val="00137387"/>
    <w:rsid w:val="001375A3"/>
    <w:rsid w:val="001378B0"/>
    <w:rsid w:val="00140438"/>
    <w:rsid w:val="001412BD"/>
    <w:rsid w:val="00142684"/>
    <w:rsid w:val="001451CF"/>
    <w:rsid w:val="00147E70"/>
    <w:rsid w:val="00151FC5"/>
    <w:rsid w:val="00156D16"/>
    <w:rsid w:val="00156D1B"/>
    <w:rsid w:val="00157526"/>
    <w:rsid w:val="00161F31"/>
    <w:rsid w:val="001621AC"/>
    <w:rsid w:val="00163342"/>
    <w:rsid w:val="0017160C"/>
    <w:rsid w:val="00172BE6"/>
    <w:rsid w:val="001737B6"/>
    <w:rsid w:val="00174586"/>
    <w:rsid w:val="00180912"/>
    <w:rsid w:val="00180FD9"/>
    <w:rsid w:val="001816FA"/>
    <w:rsid w:val="001817F3"/>
    <w:rsid w:val="00181921"/>
    <w:rsid w:val="00182196"/>
    <w:rsid w:val="00183CA4"/>
    <w:rsid w:val="00183E36"/>
    <w:rsid w:val="00184FDC"/>
    <w:rsid w:val="00185038"/>
    <w:rsid w:val="00186B6A"/>
    <w:rsid w:val="00187C8B"/>
    <w:rsid w:val="001928AB"/>
    <w:rsid w:val="00194101"/>
    <w:rsid w:val="0019410C"/>
    <w:rsid w:val="00194488"/>
    <w:rsid w:val="00195985"/>
    <w:rsid w:val="001A227F"/>
    <w:rsid w:val="001A3107"/>
    <w:rsid w:val="001A3875"/>
    <w:rsid w:val="001A3B0F"/>
    <w:rsid w:val="001A4352"/>
    <w:rsid w:val="001A612D"/>
    <w:rsid w:val="001A6236"/>
    <w:rsid w:val="001A7864"/>
    <w:rsid w:val="001B31E1"/>
    <w:rsid w:val="001B3EFB"/>
    <w:rsid w:val="001B5804"/>
    <w:rsid w:val="001B6327"/>
    <w:rsid w:val="001B6B54"/>
    <w:rsid w:val="001B7428"/>
    <w:rsid w:val="001C02B1"/>
    <w:rsid w:val="001C281D"/>
    <w:rsid w:val="001C2D0D"/>
    <w:rsid w:val="001C48D7"/>
    <w:rsid w:val="001C6C01"/>
    <w:rsid w:val="001C6DB1"/>
    <w:rsid w:val="001C7DAA"/>
    <w:rsid w:val="001D107B"/>
    <w:rsid w:val="001D4B49"/>
    <w:rsid w:val="001D63BF"/>
    <w:rsid w:val="001D7E4D"/>
    <w:rsid w:val="001E1727"/>
    <w:rsid w:val="001E3BB8"/>
    <w:rsid w:val="001E3F31"/>
    <w:rsid w:val="001E43BE"/>
    <w:rsid w:val="001E5BA0"/>
    <w:rsid w:val="001E648C"/>
    <w:rsid w:val="001F10B6"/>
    <w:rsid w:val="001F125B"/>
    <w:rsid w:val="001F149F"/>
    <w:rsid w:val="001F2054"/>
    <w:rsid w:val="001F26DC"/>
    <w:rsid w:val="001F334A"/>
    <w:rsid w:val="001F3506"/>
    <w:rsid w:val="001F5B5A"/>
    <w:rsid w:val="001F5D0C"/>
    <w:rsid w:val="001F5FAA"/>
    <w:rsid w:val="00200922"/>
    <w:rsid w:val="00202FEC"/>
    <w:rsid w:val="00203D94"/>
    <w:rsid w:val="002045D1"/>
    <w:rsid w:val="00204BC0"/>
    <w:rsid w:val="00205D66"/>
    <w:rsid w:val="00207587"/>
    <w:rsid w:val="00210EE6"/>
    <w:rsid w:val="002119D7"/>
    <w:rsid w:val="00211D4E"/>
    <w:rsid w:val="00212706"/>
    <w:rsid w:val="00212C11"/>
    <w:rsid w:val="00212F6D"/>
    <w:rsid w:val="00215173"/>
    <w:rsid w:val="00215F31"/>
    <w:rsid w:val="0021607C"/>
    <w:rsid w:val="00217DD9"/>
    <w:rsid w:val="00225E37"/>
    <w:rsid w:val="00227D55"/>
    <w:rsid w:val="0023113E"/>
    <w:rsid w:val="0023206D"/>
    <w:rsid w:val="00232105"/>
    <w:rsid w:val="002359B9"/>
    <w:rsid w:val="0023659A"/>
    <w:rsid w:val="00236E00"/>
    <w:rsid w:val="00237128"/>
    <w:rsid w:val="00237FD5"/>
    <w:rsid w:val="00240F64"/>
    <w:rsid w:val="00241D4D"/>
    <w:rsid w:val="0024417B"/>
    <w:rsid w:val="002471ED"/>
    <w:rsid w:val="00250E5E"/>
    <w:rsid w:val="002523C1"/>
    <w:rsid w:val="002531EA"/>
    <w:rsid w:val="00257505"/>
    <w:rsid w:val="00260BD7"/>
    <w:rsid w:val="00260FE7"/>
    <w:rsid w:val="00261CC7"/>
    <w:rsid w:val="0026459F"/>
    <w:rsid w:val="00264BBF"/>
    <w:rsid w:val="00265293"/>
    <w:rsid w:val="002654DC"/>
    <w:rsid w:val="00266B31"/>
    <w:rsid w:val="002671F5"/>
    <w:rsid w:val="00271148"/>
    <w:rsid w:val="00271892"/>
    <w:rsid w:val="00271CD5"/>
    <w:rsid w:val="00272F0A"/>
    <w:rsid w:val="00273803"/>
    <w:rsid w:val="00273F0A"/>
    <w:rsid w:val="0027438A"/>
    <w:rsid w:val="00274F40"/>
    <w:rsid w:val="0027656C"/>
    <w:rsid w:val="00276D4A"/>
    <w:rsid w:val="002771BB"/>
    <w:rsid w:val="00280556"/>
    <w:rsid w:val="00280937"/>
    <w:rsid w:val="00281EE8"/>
    <w:rsid w:val="0028210B"/>
    <w:rsid w:val="00283074"/>
    <w:rsid w:val="0028379A"/>
    <w:rsid w:val="0028405D"/>
    <w:rsid w:val="00284B23"/>
    <w:rsid w:val="00285153"/>
    <w:rsid w:val="00285698"/>
    <w:rsid w:val="0028576C"/>
    <w:rsid w:val="00285BCC"/>
    <w:rsid w:val="00285BFE"/>
    <w:rsid w:val="00286965"/>
    <w:rsid w:val="00296DB3"/>
    <w:rsid w:val="00297957"/>
    <w:rsid w:val="002A0066"/>
    <w:rsid w:val="002A15E9"/>
    <w:rsid w:val="002A2135"/>
    <w:rsid w:val="002A5744"/>
    <w:rsid w:val="002A5A41"/>
    <w:rsid w:val="002A6B1E"/>
    <w:rsid w:val="002A6B2E"/>
    <w:rsid w:val="002A78C2"/>
    <w:rsid w:val="002B1A6D"/>
    <w:rsid w:val="002B39D7"/>
    <w:rsid w:val="002B50FC"/>
    <w:rsid w:val="002B6F5E"/>
    <w:rsid w:val="002B74BA"/>
    <w:rsid w:val="002C3650"/>
    <w:rsid w:val="002C42AA"/>
    <w:rsid w:val="002C44A3"/>
    <w:rsid w:val="002C6CF4"/>
    <w:rsid w:val="002D1754"/>
    <w:rsid w:val="002D2735"/>
    <w:rsid w:val="002D3645"/>
    <w:rsid w:val="002D374A"/>
    <w:rsid w:val="002D5345"/>
    <w:rsid w:val="002D5C90"/>
    <w:rsid w:val="002E144D"/>
    <w:rsid w:val="002E2BC4"/>
    <w:rsid w:val="002E2BDE"/>
    <w:rsid w:val="002E2E63"/>
    <w:rsid w:val="002E5393"/>
    <w:rsid w:val="002E57A5"/>
    <w:rsid w:val="002E60A6"/>
    <w:rsid w:val="002E78F0"/>
    <w:rsid w:val="002E7CED"/>
    <w:rsid w:val="002F13FC"/>
    <w:rsid w:val="002F142A"/>
    <w:rsid w:val="002F2F49"/>
    <w:rsid w:val="002F521F"/>
    <w:rsid w:val="002F5D14"/>
    <w:rsid w:val="00300E22"/>
    <w:rsid w:val="00301060"/>
    <w:rsid w:val="00301F3E"/>
    <w:rsid w:val="00302CC5"/>
    <w:rsid w:val="003036CD"/>
    <w:rsid w:val="00303AB1"/>
    <w:rsid w:val="0030425A"/>
    <w:rsid w:val="00306110"/>
    <w:rsid w:val="00306797"/>
    <w:rsid w:val="003070BB"/>
    <w:rsid w:val="003071E3"/>
    <w:rsid w:val="00307973"/>
    <w:rsid w:val="00311C86"/>
    <w:rsid w:val="00315DD1"/>
    <w:rsid w:val="003177D8"/>
    <w:rsid w:val="00321675"/>
    <w:rsid w:val="003225DD"/>
    <w:rsid w:val="00322B75"/>
    <w:rsid w:val="0032532B"/>
    <w:rsid w:val="00326288"/>
    <w:rsid w:val="003309DB"/>
    <w:rsid w:val="00332225"/>
    <w:rsid w:val="00332FD2"/>
    <w:rsid w:val="00333FFF"/>
    <w:rsid w:val="00340222"/>
    <w:rsid w:val="00340257"/>
    <w:rsid w:val="00340E69"/>
    <w:rsid w:val="00341BAE"/>
    <w:rsid w:val="00341E7D"/>
    <w:rsid w:val="003433EE"/>
    <w:rsid w:val="00343F03"/>
    <w:rsid w:val="00344E41"/>
    <w:rsid w:val="00345E58"/>
    <w:rsid w:val="0034677D"/>
    <w:rsid w:val="0034747D"/>
    <w:rsid w:val="00347DE8"/>
    <w:rsid w:val="00350F5B"/>
    <w:rsid w:val="00352976"/>
    <w:rsid w:val="00354680"/>
    <w:rsid w:val="003551D6"/>
    <w:rsid w:val="00356194"/>
    <w:rsid w:val="00357AAC"/>
    <w:rsid w:val="00361420"/>
    <w:rsid w:val="00362EAF"/>
    <w:rsid w:val="00363248"/>
    <w:rsid w:val="0036381E"/>
    <w:rsid w:val="00363A35"/>
    <w:rsid w:val="00363F51"/>
    <w:rsid w:val="00364626"/>
    <w:rsid w:val="00364A66"/>
    <w:rsid w:val="00364FF8"/>
    <w:rsid w:val="00365081"/>
    <w:rsid w:val="00367FAC"/>
    <w:rsid w:val="0037055E"/>
    <w:rsid w:val="0037060F"/>
    <w:rsid w:val="003707D5"/>
    <w:rsid w:val="0037199D"/>
    <w:rsid w:val="003731B3"/>
    <w:rsid w:val="00373A27"/>
    <w:rsid w:val="00373DF2"/>
    <w:rsid w:val="00375B79"/>
    <w:rsid w:val="00375DC5"/>
    <w:rsid w:val="003767AD"/>
    <w:rsid w:val="00380040"/>
    <w:rsid w:val="00381599"/>
    <w:rsid w:val="003828A9"/>
    <w:rsid w:val="00384F81"/>
    <w:rsid w:val="00385BFE"/>
    <w:rsid w:val="00386764"/>
    <w:rsid w:val="00391A53"/>
    <w:rsid w:val="00392E94"/>
    <w:rsid w:val="003939CE"/>
    <w:rsid w:val="00393D32"/>
    <w:rsid w:val="00393DAD"/>
    <w:rsid w:val="0039548A"/>
    <w:rsid w:val="003A1559"/>
    <w:rsid w:val="003A3261"/>
    <w:rsid w:val="003A44ED"/>
    <w:rsid w:val="003B05BA"/>
    <w:rsid w:val="003B0DA2"/>
    <w:rsid w:val="003B48BE"/>
    <w:rsid w:val="003B5C7E"/>
    <w:rsid w:val="003B76CB"/>
    <w:rsid w:val="003B7A83"/>
    <w:rsid w:val="003C0D15"/>
    <w:rsid w:val="003C17FB"/>
    <w:rsid w:val="003C23E0"/>
    <w:rsid w:val="003D0E59"/>
    <w:rsid w:val="003D4B84"/>
    <w:rsid w:val="003D608A"/>
    <w:rsid w:val="003D64AF"/>
    <w:rsid w:val="003E0AF5"/>
    <w:rsid w:val="003E0F98"/>
    <w:rsid w:val="003E1449"/>
    <w:rsid w:val="003E2195"/>
    <w:rsid w:val="003E2D15"/>
    <w:rsid w:val="003F0E19"/>
    <w:rsid w:val="003F34C3"/>
    <w:rsid w:val="003F4C7F"/>
    <w:rsid w:val="003F638F"/>
    <w:rsid w:val="003F66AF"/>
    <w:rsid w:val="003F6C80"/>
    <w:rsid w:val="003F77FC"/>
    <w:rsid w:val="003F7CF3"/>
    <w:rsid w:val="004002D6"/>
    <w:rsid w:val="00402AAC"/>
    <w:rsid w:val="00403B24"/>
    <w:rsid w:val="00403DA9"/>
    <w:rsid w:val="00405212"/>
    <w:rsid w:val="00407E8F"/>
    <w:rsid w:val="00410138"/>
    <w:rsid w:val="00410841"/>
    <w:rsid w:val="00410C1C"/>
    <w:rsid w:val="00412807"/>
    <w:rsid w:val="00415E53"/>
    <w:rsid w:val="0042040B"/>
    <w:rsid w:val="0042046C"/>
    <w:rsid w:val="00420B1C"/>
    <w:rsid w:val="00421B7A"/>
    <w:rsid w:val="00422876"/>
    <w:rsid w:val="0042458E"/>
    <w:rsid w:val="00424D94"/>
    <w:rsid w:val="00426B83"/>
    <w:rsid w:val="00427085"/>
    <w:rsid w:val="004275A7"/>
    <w:rsid w:val="004313ED"/>
    <w:rsid w:val="0043221B"/>
    <w:rsid w:val="00432378"/>
    <w:rsid w:val="0043304D"/>
    <w:rsid w:val="004337FB"/>
    <w:rsid w:val="00433F1D"/>
    <w:rsid w:val="0043488F"/>
    <w:rsid w:val="00435C3B"/>
    <w:rsid w:val="00441C43"/>
    <w:rsid w:val="00441D28"/>
    <w:rsid w:val="00441F4B"/>
    <w:rsid w:val="00442AE4"/>
    <w:rsid w:val="0044366B"/>
    <w:rsid w:val="0044495B"/>
    <w:rsid w:val="004479A2"/>
    <w:rsid w:val="00450C00"/>
    <w:rsid w:val="00453F7A"/>
    <w:rsid w:val="00454A7D"/>
    <w:rsid w:val="0045551F"/>
    <w:rsid w:val="00455F16"/>
    <w:rsid w:val="00457430"/>
    <w:rsid w:val="00460248"/>
    <w:rsid w:val="00461B03"/>
    <w:rsid w:val="00462501"/>
    <w:rsid w:val="00462E49"/>
    <w:rsid w:val="00465873"/>
    <w:rsid w:val="0046659F"/>
    <w:rsid w:val="00467478"/>
    <w:rsid w:val="00476866"/>
    <w:rsid w:val="00476FD4"/>
    <w:rsid w:val="00480E63"/>
    <w:rsid w:val="00482EDB"/>
    <w:rsid w:val="00484027"/>
    <w:rsid w:val="00486122"/>
    <w:rsid w:val="0048640B"/>
    <w:rsid w:val="00486488"/>
    <w:rsid w:val="004865F0"/>
    <w:rsid w:val="00487A20"/>
    <w:rsid w:val="00490A5D"/>
    <w:rsid w:val="00490F7E"/>
    <w:rsid w:val="00491969"/>
    <w:rsid w:val="00492117"/>
    <w:rsid w:val="00492329"/>
    <w:rsid w:val="00492792"/>
    <w:rsid w:val="00493838"/>
    <w:rsid w:val="00494B21"/>
    <w:rsid w:val="00496F91"/>
    <w:rsid w:val="004A04D1"/>
    <w:rsid w:val="004A1051"/>
    <w:rsid w:val="004A4C46"/>
    <w:rsid w:val="004A518C"/>
    <w:rsid w:val="004A773F"/>
    <w:rsid w:val="004B0CC8"/>
    <w:rsid w:val="004B356C"/>
    <w:rsid w:val="004B458A"/>
    <w:rsid w:val="004B5853"/>
    <w:rsid w:val="004B5FB2"/>
    <w:rsid w:val="004B60E9"/>
    <w:rsid w:val="004B65DA"/>
    <w:rsid w:val="004B68AC"/>
    <w:rsid w:val="004B6BE3"/>
    <w:rsid w:val="004B7817"/>
    <w:rsid w:val="004B7C27"/>
    <w:rsid w:val="004B7E3F"/>
    <w:rsid w:val="004C0A0E"/>
    <w:rsid w:val="004C177D"/>
    <w:rsid w:val="004C20C2"/>
    <w:rsid w:val="004C45E7"/>
    <w:rsid w:val="004C5F89"/>
    <w:rsid w:val="004C627F"/>
    <w:rsid w:val="004C69C3"/>
    <w:rsid w:val="004C704F"/>
    <w:rsid w:val="004C7054"/>
    <w:rsid w:val="004C70C3"/>
    <w:rsid w:val="004C7255"/>
    <w:rsid w:val="004C7553"/>
    <w:rsid w:val="004C7F70"/>
    <w:rsid w:val="004D0DEC"/>
    <w:rsid w:val="004D1F93"/>
    <w:rsid w:val="004D3102"/>
    <w:rsid w:val="004D4137"/>
    <w:rsid w:val="004D4513"/>
    <w:rsid w:val="004D5ECF"/>
    <w:rsid w:val="004D7CD1"/>
    <w:rsid w:val="004D7E67"/>
    <w:rsid w:val="004E0431"/>
    <w:rsid w:val="004E0808"/>
    <w:rsid w:val="004E0D6A"/>
    <w:rsid w:val="004E1DFF"/>
    <w:rsid w:val="004E3CA9"/>
    <w:rsid w:val="004E3D9D"/>
    <w:rsid w:val="004E737C"/>
    <w:rsid w:val="004E7E29"/>
    <w:rsid w:val="004F2553"/>
    <w:rsid w:val="004F3F12"/>
    <w:rsid w:val="004F4AC3"/>
    <w:rsid w:val="004F4F80"/>
    <w:rsid w:val="004F5EF7"/>
    <w:rsid w:val="004F77FA"/>
    <w:rsid w:val="004F7B1C"/>
    <w:rsid w:val="00501C09"/>
    <w:rsid w:val="00501D3C"/>
    <w:rsid w:val="00502129"/>
    <w:rsid w:val="00503595"/>
    <w:rsid w:val="00505AB8"/>
    <w:rsid w:val="00506072"/>
    <w:rsid w:val="005073BF"/>
    <w:rsid w:val="00510486"/>
    <w:rsid w:val="00510C3C"/>
    <w:rsid w:val="00511519"/>
    <w:rsid w:val="005119C2"/>
    <w:rsid w:val="00512245"/>
    <w:rsid w:val="00512759"/>
    <w:rsid w:val="00512BE1"/>
    <w:rsid w:val="00513867"/>
    <w:rsid w:val="00515A48"/>
    <w:rsid w:val="00515C1C"/>
    <w:rsid w:val="0051661A"/>
    <w:rsid w:val="00517627"/>
    <w:rsid w:val="00517754"/>
    <w:rsid w:val="00520A61"/>
    <w:rsid w:val="0052394D"/>
    <w:rsid w:val="00523A8A"/>
    <w:rsid w:val="00525E46"/>
    <w:rsid w:val="0052609D"/>
    <w:rsid w:val="005271B4"/>
    <w:rsid w:val="0052787F"/>
    <w:rsid w:val="005278B3"/>
    <w:rsid w:val="00527A91"/>
    <w:rsid w:val="00527F3E"/>
    <w:rsid w:val="005307E7"/>
    <w:rsid w:val="005328A3"/>
    <w:rsid w:val="0053461E"/>
    <w:rsid w:val="00534961"/>
    <w:rsid w:val="0053676F"/>
    <w:rsid w:val="00537782"/>
    <w:rsid w:val="0054202E"/>
    <w:rsid w:val="00544AC4"/>
    <w:rsid w:val="00544C7D"/>
    <w:rsid w:val="0054586F"/>
    <w:rsid w:val="005474F1"/>
    <w:rsid w:val="00547B4F"/>
    <w:rsid w:val="005513B3"/>
    <w:rsid w:val="00551786"/>
    <w:rsid w:val="00551D2B"/>
    <w:rsid w:val="00553588"/>
    <w:rsid w:val="00554786"/>
    <w:rsid w:val="00556697"/>
    <w:rsid w:val="005613B0"/>
    <w:rsid w:val="0056203D"/>
    <w:rsid w:val="00565C5B"/>
    <w:rsid w:val="00566E17"/>
    <w:rsid w:val="0056772B"/>
    <w:rsid w:val="005702BC"/>
    <w:rsid w:val="00571733"/>
    <w:rsid w:val="00571F58"/>
    <w:rsid w:val="005720E0"/>
    <w:rsid w:val="00573BC9"/>
    <w:rsid w:val="00574BF8"/>
    <w:rsid w:val="00575596"/>
    <w:rsid w:val="0058032E"/>
    <w:rsid w:val="0058124A"/>
    <w:rsid w:val="0058131A"/>
    <w:rsid w:val="005823EC"/>
    <w:rsid w:val="00584772"/>
    <w:rsid w:val="00584B4C"/>
    <w:rsid w:val="005868FB"/>
    <w:rsid w:val="00590EA2"/>
    <w:rsid w:val="00591EE3"/>
    <w:rsid w:val="005920F4"/>
    <w:rsid w:val="00592727"/>
    <w:rsid w:val="00593166"/>
    <w:rsid w:val="005953E4"/>
    <w:rsid w:val="00595CFA"/>
    <w:rsid w:val="0059639F"/>
    <w:rsid w:val="00596CC0"/>
    <w:rsid w:val="005A2AAB"/>
    <w:rsid w:val="005A3258"/>
    <w:rsid w:val="005A36AB"/>
    <w:rsid w:val="005A6347"/>
    <w:rsid w:val="005A6691"/>
    <w:rsid w:val="005A6B68"/>
    <w:rsid w:val="005A7AF6"/>
    <w:rsid w:val="005B180C"/>
    <w:rsid w:val="005B3B8A"/>
    <w:rsid w:val="005B4AEA"/>
    <w:rsid w:val="005B4B3C"/>
    <w:rsid w:val="005B5066"/>
    <w:rsid w:val="005B6709"/>
    <w:rsid w:val="005C1A7A"/>
    <w:rsid w:val="005C2577"/>
    <w:rsid w:val="005C50D9"/>
    <w:rsid w:val="005C53AC"/>
    <w:rsid w:val="005C5B15"/>
    <w:rsid w:val="005C61E8"/>
    <w:rsid w:val="005C6DCD"/>
    <w:rsid w:val="005D098D"/>
    <w:rsid w:val="005D48F3"/>
    <w:rsid w:val="005D52FF"/>
    <w:rsid w:val="005D5331"/>
    <w:rsid w:val="005D57CA"/>
    <w:rsid w:val="005D6305"/>
    <w:rsid w:val="005D7689"/>
    <w:rsid w:val="005E00E7"/>
    <w:rsid w:val="005E00FE"/>
    <w:rsid w:val="005E2094"/>
    <w:rsid w:val="005E2399"/>
    <w:rsid w:val="005E4BBC"/>
    <w:rsid w:val="005E75CA"/>
    <w:rsid w:val="005E7B5F"/>
    <w:rsid w:val="005F19D7"/>
    <w:rsid w:val="005F4AB8"/>
    <w:rsid w:val="005F4CE2"/>
    <w:rsid w:val="006010D2"/>
    <w:rsid w:val="006037FA"/>
    <w:rsid w:val="00605057"/>
    <w:rsid w:val="00605A19"/>
    <w:rsid w:val="00605AD9"/>
    <w:rsid w:val="00605D18"/>
    <w:rsid w:val="00607339"/>
    <w:rsid w:val="00611226"/>
    <w:rsid w:val="0061158B"/>
    <w:rsid w:val="00611849"/>
    <w:rsid w:val="006126D1"/>
    <w:rsid w:val="00613C75"/>
    <w:rsid w:val="0062039E"/>
    <w:rsid w:val="00625BE7"/>
    <w:rsid w:val="00626B83"/>
    <w:rsid w:val="006279F0"/>
    <w:rsid w:val="00627EDB"/>
    <w:rsid w:val="00632EAB"/>
    <w:rsid w:val="00633A7F"/>
    <w:rsid w:val="00633F5B"/>
    <w:rsid w:val="00634719"/>
    <w:rsid w:val="0063560B"/>
    <w:rsid w:val="00636FE3"/>
    <w:rsid w:val="00640E06"/>
    <w:rsid w:val="00641010"/>
    <w:rsid w:val="006412F1"/>
    <w:rsid w:val="00642854"/>
    <w:rsid w:val="00647E65"/>
    <w:rsid w:val="00651C31"/>
    <w:rsid w:val="0065215F"/>
    <w:rsid w:val="00652FA3"/>
    <w:rsid w:val="006535FD"/>
    <w:rsid w:val="0065452B"/>
    <w:rsid w:val="00654745"/>
    <w:rsid w:val="00656129"/>
    <w:rsid w:val="00656952"/>
    <w:rsid w:val="00656A60"/>
    <w:rsid w:val="00660081"/>
    <w:rsid w:val="00660B36"/>
    <w:rsid w:val="00662D8D"/>
    <w:rsid w:val="006645AF"/>
    <w:rsid w:val="00666CD7"/>
    <w:rsid w:val="00667925"/>
    <w:rsid w:val="006705CF"/>
    <w:rsid w:val="006708F1"/>
    <w:rsid w:val="00671708"/>
    <w:rsid w:val="00671FD2"/>
    <w:rsid w:val="0067353C"/>
    <w:rsid w:val="00674117"/>
    <w:rsid w:val="00674189"/>
    <w:rsid w:val="006752F1"/>
    <w:rsid w:val="00676827"/>
    <w:rsid w:val="00677202"/>
    <w:rsid w:val="0067762D"/>
    <w:rsid w:val="0067771D"/>
    <w:rsid w:val="00680ED4"/>
    <w:rsid w:val="006811F7"/>
    <w:rsid w:val="006824B2"/>
    <w:rsid w:val="006827B3"/>
    <w:rsid w:val="00683193"/>
    <w:rsid w:val="00683EE8"/>
    <w:rsid w:val="006842E7"/>
    <w:rsid w:val="00687957"/>
    <w:rsid w:val="00690345"/>
    <w:rsid w:val="00691D40"/>
    <w:rsid w:val="006943D5"/>
    <w:rsid w:val="006943FD"/>
    <w:rsid w:val="00696F26"/>
    <w:rsid w:val="006970A9"/>
    <w:rsid w:val="006A05B6"/>
    <w:rsid w:val="006A17B4"/>
    <w:rsid w:val="006A4C53"/>
    <w:rsid w:val="006A56FF"/>
    <w:rsid w:val="006A6261"/>
    <w:rsid w:val="006A6275"/>
    <w:rsid w:val="006A69A6"/>
    <w:rsid w:val="006A726B"/>
    <w:rsid w:val="006B0DB0"/>
    <w:rsid w:val="006B12DD"/>
    <w:rsid w:val="006B25E3"/>
    <w:rsid w:val="006B32BE"/>
    <w:rsid w:val="006B7481"/>
    <w:rsid w:val="006B79B7"/>
    <w:rsid w:val="006B7BB4"/>
    <w:rsid w:val="006C058F"/>
    <w:rsid w:val="006C189B"/>
    <w:rsid w:val="006C18A3"/>
    <w:rsid w:val="006C4191"/>
    <w:rsid w:val="006C451F"/>
    <w:rsid w:val="006C5D49"/>
    <w:rsid w:val="006C74CE"/>
    <w:rsid w:val="006C7D66"/>
    <w:rsid w:val="006D097C"/>
    <w:rsid w:val="006D1B60"/>
    <w:rsid w:val="006D2564"/>
    <w:rsid w:val="006D2627"/>
    <w:rsid w:val="006D3237"/>
    <w:rsid w:val="006D3C88"/>
    <w:rsid w:val="006D3F9C"/>
    <w:rsid w:val="006D5C80"/>
    <w:rsid w:val="006D6570"/>
    <w:rsid w:val="006D6758"/>
    <w:rsid w:val="006E2103"/>
    <w:rsid w:val="006E2652"/>
    <w:rsid w:val="006E3D19"/>
    <w:rsid w:val="006E70BC"/>
    <w:rsid w:val="006F09CB"/>
    <w:rsid w:val="006F0BD1"/>
    <w:rsid w:val="006F0FF9"/>
    <w:rsid w:val="006F1D83"/>
    <w:rsid w:val="006F405D"/>
    <w:rsid w:val="006F444A"/>
    <w:rsid w:val="006F47DD"/>
    <w:rsid w:val="006F4C41"/>
    <w:rsid w:val="006F5ED2"/>
    <w:rsid w:val="006F76DB"/>
    <w:rsid w:val="00700F2C"/>
    <w:rsid w:val="00702427"/>
    <w:rsid w:val="00703CC0"/>
    <w:rsid w:val="0070656D"/>
    <w:rsid w:val="007071EE"/>
    <w:rsid w:val="00710502"/>
    <w:rsid w:val="00710914"/>
    <w:rsid w:val="00710A27"/>
    <w:rsid w:val="00711ACA"/>
    <w:rsid w:val="007152BB"/>
    <w:rsid w:val="0072059B"/>
    <w:rsid w:val="00721DAA"/>
    <w:rsid w:val="0072228C"/>
    <w:rsid w:val="00723675"/>
    <w:rsid w:val="00724150"/>
    <w:rsid w:val="0072425F"/>
    <w:rsid w:val="007259F6"/>
    <w:rsid w:val="00731AB5"/>
    <w:rsid w:val="00733AD9"/>
    <w:rsid w:val="007362CD"/>
    <w:rsid w:val="0073692E"/>
    <w:rsid w:val="00736A81"/>
    <w:rsid w:val="00740349"/>
    <w:rsid w:val="00741500"/>
    <w:rsid w:val="0074596A"/>
    <w:rsid w:val="00746362"/>
    <w:rsid w:val="007473A9"/>
    <w:rsid w:val="00751B37"/>
    <w:rsid w:val="00752F4E"/>
    <w:rsid w:val="00753433"/>
    <w:rsid w:val="007574AA"/>
    <w:rsid w:val="00761A28"/>
    <w:rsid w:val="00763B3B"/>
    <w:rsid w:val="00764722"/>
    <w:rsid w:val="007705FA"/>
    <w:rsid w:val="007710BB"/>
    <w:rsid w:val="007717D7"/>
    <w:rsid w:val="007718F3"/>
    <w:rsid w:val="007719EA"/>
    <w:rsid w:val="0077213F"/>
    <w:rsid w:val="0077362E"/>
    <w:rsid w:val="007754D0"/>
    <w:rsid w:val="00780703"/>
    <w:rsid w:val="00782979"/>
    <w:rsid w:val="00783BA9"/>
    <w:rsid w:val="0078551D"/>
    <w:rsid w:val="00785583"/>
    <w:rsid w:val="007870B3"/>
    <w:rsid w:val="00787AF4"/>
    <w:rsid w:val="007909DC"/>
    <w:rsid w:val="00791841"/>
    <w:rsid w:val="00791B16"/>
    <w:rsid w:val="00793B18"/>
    <w:rsid w:val="00793E17"/>
    <w:rsid w:val="007A074E"/>
    <w:rsid w:val="007A1615"/>
    <w:rsid w:val="007A243F"/>
    <w:rsid w:val="007A2EBF"/>
    <w:rsid w:val="007A363B"/>
    <w:rsid w:val="007A4013"/>
    <w:rsid w:val="007A45F5"/>
    <w:rsid w:val="007A6FDF"/>
    <w:rsid w:val="007A7A35"/>
    <w:rsid w:val="007A7F92"/>
    <w:rsid w:val="007B0318"/>
    <w:rsid w:val="007B0CAB"/>
    <w:rsid w:val="007B2360"/>
    <w:rsid w:val="007B298C"/>
    <w:rsid w:val="007B532D"/>
    <w:rsid w:val="007B5EE5"/>
    <w:rsid w:val="007B6D8F"/>
    <w:rsid w:val="007B6F55"/>
    <w:rsid w:val="007B6F5A"/>
    <w:rsid w:val="007B7B0E"/>
    <w:rsid w:val="007C14F6"/>
    <w:rsid w:val="007C159D"/>
    <w:rsid w:val="007C17A0"/>
    <w:rsid w:val="007C1AF3"/>
    <w:rsid w:val="007C297B"/>
    <w:rsid w:val="007C2BE4"/>
    <w:rsid w:val="007C3241"/>
    <w:rsid w:val="007C3805"/>
    <w:rsid w:val="007C4C21"/>
    <w:rsid w:val="007C5702"/>
    <w:rsid w:val="007C630F"/>
    <w:rsid w:val="007C6B04"/>
    <w:rsid w:val="007D0F30"/>
    <w:rsid w:val="007D34CE"/>
    <w:rsid w:val="007D3823"/>
    <w:rsid w:val="007D53FB"/>
    <w:rsid w:val="007D5886"/>
    <w:rsid w:val="007D730D"/>
    <w:rsid w:val="007D7DC9"/>
    <w:rsid w:val="007E1245"/>
    <w:rsid w:val="007E1479"/>
    <w:rsid w:val="007E24B7"/>
    <w:rsid w:val="007E2B98"/>
    <w:rsid w:val="007E35E6"/>
    <w:rsid w:val="007E7B12"/>
    <w:rsid w:val="007F00D1"/>
    <w:rsid w:val="007F064A"/>
    <w:rsid w:val="007F0AAD"/>
    <w:rsid w:val="007F2147"/>
    <w:rsid w:val="007F2242"/>
    <w:rsid w:val="007F2ACF"/>
    <w:rsid w:val="007F39EC"/>
    <w:rsid w:val="007F3FD4"/>
    <w:rsid w:val="007F72C4"/>
    <w:rsid w:val="00800794"/>
    <w:rsid w:val="00800C53"/>
    <w:rsid w:val="00800E2A"/>
    <w:rsid w:val="00801C11"/>
    <w:rsid w:val="00802130"/>
    <w:rsid w:val="0080286B"/>
    <w:rsid w:val="0080288F"/>
    <w:rsid w:val="008028AA"/>
    <w:rsid w:val="008033C6"/>
    <w:rsid w:val="00803A38"/>
    <w:rsid w:val="008064C9"/>
    <w:rsid w:val="00810683"/>
    <w:rsid w:val="0081166B"/>
    <w:rsid w:val="00811C83"/>
    <w:rsid w:val="0081220E"/>
    <w:rsid w:val="008129A0"/>
    <w:rsid w:val="00812F39"/>
    <w:rsid w:val="00813CB3"/>
    <w:rsid w:val="00821166"/>
    <w:rsid w:val="00821D2C"/>
    <w:rsid w:val="00822F8A"/>
    <w:rsid w:val="00823248"/>
    <w:rsid w:val="008235FE"/>
    <w:rsid w:val="00823E71"/>
    <w:rsid w:val="00825B3F"/>
    <w:rsid w:val="00825FE2"/>
    <w:rsid w:val="00832AC9"/>
    <w:rsid w:val="00834F99"/>
    <w:rsid w:val="008370FC"/>
    <w:rsid w:val="00837BB4"/>
    <w:rsid w:val="008407AE"/>
    <w:rsid w:val="00840D41"/>
    <w:rsid w:val="008411A3"/>
    <w:rsid w:val="00841BE8"/>
    <w:rsid w:val="008432B3"/>
    <w:rsid w:val="00843E43"/>
    <w:rsid w:val="00845F98"/>
    <w:rsid w:val="008478F2"/>
    <w:rsid w:val="00850EDC"/>
    <w:rsid w:val="0085145F"/>
    <w:rsid w:val="00852854"/>
    <w:rsid w:val="0085291D"/>
    <w:rsid w:val="00854D9E"/>
    <w:rsid w:val="00855C2A"/>
    <w:rsid w:val="00856B82"/>
    <w:rsid w:val="00860178"/>
    <w:rsid w:val="0086040E"/>
    <w:rsid w:val="00861DB8"/>
    <w:rsid w:val="008645A0"/>
    <w:rsid w:val="00864CF1"/>
    <w:rsid w:val="00864E4D"/>
    <w:rsid w:val="00866664"/>
    <w:rsid w:val="00866A23"/>
    <w:rsid w:val="00867636"/>
    <w:rsid w:val="00871BD1"/>
    <w:rsid w:val="008736D3"/>
    <w:rsid w:val="00874397"/>
    <w:rsid w:val="00876402"/>
    <w:rsid w:val="00876AF7"/>
    <w:rsid w:val="00882F82"/>
    <w:rsid w:val="008837EE"/>
    <w:rsid w:val="008840F1"/>
    <w:rsid w:val="00884806"/>
    <w:rsid w:val="008850C5"/>
    <w:rsid w:val="00885136"/>
    <w:rsid w:val="00885758"/>
    <w:rsid w:val="00885CB0"/>
    <w:rsid w:val="008905A4"/>
    <w:rsid w:val="0089073B"/>
    <w:rsid w:val="00890C69"/>
    <w:rsid w:val="008935DC"/>
    <w:rsid w:val="00893932"/>
    <w:rsid w:val="00893ACE"/>
    <w:rsid w:val="00893C74"/>
    <w:rsid w:val="00894982"/>
    <w:rsid w:val="00895052"/>
    <w:rsid w:val="008A0145"/>
    <w:rsid w:val="008A0DEB"/>
    <w:rsid w:val="008A1B76"/>
    <w:rsid w:val="008A3955"/>
    <w:rsid w:val="008A55BA"/>
    <w:rsid w:val="008A747A"/>
    <w:rsid w:val="008B0CB5"/>
    <w:rsid w:val="008B0E3F"/>
    <w:rsid w:val="008B1ACC"/>
    <w:rsid w:val="008B247A"/>
    <w:rsid w:val="008B253B"/>
    <w:rsid w:val="008B3117"/>
    <w:rsid w:val="008B3ADA"/>
    <w:rsid w:val="008B67DC"/>
    <w:rsid w:val="008B7ABB"/>
    <w:rsid w:val="008C1933"/>
    <w:rsid w:val="008C2021"/>
    <w:rsid w:val="008C334E"/>
    <w:rsid w:val="008C3777"/>
    <w:rsid w:val="008C5FFA"/>
    <w:rsid w:val="008C6DB3"/>
    <w:rsid w:val="008D036C"/>
    <w:rsid w:val="008D0E00"/>
    <w:rsid w:val="008D14EF"/>
    <w:rsid w:val="008D1CFB"/>
    <w:rsid w:val="008D5AED"/>
    <w:rsid w:val="008D6376"/>
    <w:rsid w:val="008D64FC"/>
    <w:rsid w:val="008E1701"/>
    <w:rsid w:val="008E21E0"/>
    <w:rsid w:val="008E29ED"/>
    <w:rsid w:val="008E4B93"/>
    <w:rsid w:val="008E6C92"/>
    <w:rsid w:val="008F05EE"/>
    <w:rsid w:val="008F119F"/>
    <w:rsid w:val="008F355D"/>
    <w:rsid w:val="008F3E39"/>
    <w:rsid w:val="008F4693"/>
    <w:rsid w:val="008F4F6B"/>
    <w:rsid w:val="008F5ADF"/>
    <w:rsid w:val="008F79FB"/>
    <w:rsid w:val="00900676"/>
    <w:rsid w:val="00902114"/>
    <w:rsid w:val="009037AF"/>
    <w:rsid w:val="00903FB9"/>
    <w:rsid w:val="0090695E"/>
    <w:rsid w:val="009114D3"/>
    <w:rsid w:val="009123C6"/>
    <w:rsid w:val="00915383"/>
    <w:rsid w:val="009170D5"/>
    <w:rsid w:val="00922A31"/>
    <w:rsid w:val="009232C1"/>
    <w:rsid w:val="009238F9"/>
    <w:rsid w:val="0092401D"/>
    <w:rsid w:val="00924E3F"/>
    <w:rsid w:val="009266B0"/>
    <w:rsid w:val="00926825"/>
    <w:rsid w:val="00927323"/>
    <w:rsid w:val="009304CA"/>
    <w:rsid w:val="00930828"/>
    <w:rsid w:val="00932723"/>
    <w:rsid w:val="0093334A"/>
    <w:rsid w:val="009403A3"/>
    <w:rsid w:val="00941EAD"/>
    <w:rsid w:val="009443B8"/>
    <w:rsid w:val="009447BC"/>
    <w:rsid w:val="00946336"/>
    <w:rsid w:val="00946769"/>
    <w:rsid w:val="0095054B"/>
    <w:rsid w:val="00951AF6"/>
    <w:rsid w:val="009533D4"/>
    <w:rsid w:val="009536BB"/>
    <w:rsid w:val="009553A0"/>
    <w:rsid w:val="00957597"/>
    <w:rsid w:val="00961759"/>
    <w:rsid w:val="00961BCE"/>
    <w:rsid w:val="0096232C"/>
    <w:rsid w:val="00962CBB"/>
    <w:rsid w:val="00962EB8"/>
    <w:rsid w:val="00964B6B"/>
    <w:rsid w:val="00964DE0"/>
    <w:rsid w:val="0096639F"/>
    <w:rsid w:val="00970C23"/>
    <w:rsid w:val="009724B6"/>
    <w:rsid w:val="009740D0"/>
    <w:rsid w:val="009751E4"/>
    <w:rsid w:val="00976F95"/>
    <w:rsid w:val="00977343"/>
    <w:rsid w:val="0098180D"/>
    <w:rsid w:val="00981932"/>
    <w:rsid w:val="009834C6"/>
    <w:rsid w:val="00984D5F"/>
    <w:rsid w:val="00985A14"/>
    <w:rsid w:val="009870C6"/>
    <w:rsid w:val="00987E19"/>
    <w:rsid w:val="009906E7"/>
    <w:rsid w:val="009918DF"/>
    <w:rsid w:val="00992F67"/>
    <w:rsid w:val="00994304"/>
    <w:rsid w:val="009944D1"/>
    <w:rsid w:val="00994B60"/>
    <w:rsid w:val="0099537F"/>
    <w:rsid w:val="009972BE"/>
    <w:rsid w:val="009A1242"/>
    <w:rsid w:val="009A1DE3"/>
    <w:rsid w:val="009A4E23"/>
    <w:rsid w:val="009A632C"/>
    <w:rsid w:val="009A6437"/>
    <w:rsid w:val="009A76A0"/>
    <w:rsid w:val="009A7E06"/>
    <w:rsid w:val="009B07DC"/>
    <w:rsid w:val="009B0924"/>
    <w:rsid w:val="009B17BF"/>
    <w:rsid w:val="009B2680"/>
    <w:rsid w:val="009B2A1F"/>
    <w:rsid w:val="009B4CB6"/>
    <w:rsid w:val="009B5C9B"/>
    <w:rsid w:val="009C0030"/>
    <w:rsid w:val="009C0601"/>
    <w:rsid w:val="009C0857"/>
    <w:rsid w:val="009C164C"/>
    <w:rsid w:val="009C218F"/>
    <w:rsid w:val="009C3E58"/>
    <w:rsid w:val="009C4FF8"/>
    <w:rsid w:val="009D21C0"/>
    <w:rsid w:val="009D25E1"/>
    <w:rsid w:val="009D2DFF"/>
    <w:rsid w:val="009D3A51"/>
    <w:rsid w:val="009D489A"/>
    <w:rsid w:val="009D4F58"/>
    <w:rsid w:val="009D5AD5"/>
    <w:rsid w:val="009D5FBA"/>
    <w:rsid w:val="009E0791"/>
    <w:rsid w:val="009E18A2"/>
    <w:rsid w:val="009E27A4"/>
    <w:rsid w:val="009E387A"/>
    <w:rsid w:val="009E3A4C"/>
    <w:rsid w:val="009E406C"/>
    <w:rsid w:val="009E4930"/>
    <w:rsid w:val="009E55D9"/>
    <w:rsid w:val="009E6425"/>
    <w:rsid w:val="009F23C2"/>
    <w:rsid w:val="009F2C0F"/>
    <w:rsid w:val="009F44AD"/>
    <w:rsid w:val="009F47ED"/>
    <w:rsid w:val="009F4AE1"/>
    <w:rsid w:val="009F550E"/>
    <w:rsid w:val="009F65CB"/>
    <w:rsid w:val="00A02323"/>
    <w:rsid w:val="00A11CE4"/>
    <w:rsid w:val="00A11D17"/>
    <w:rsid w:val="00A12EC9"/>
    <w:rsid w:val="00A132D9"/>
    <w:rsid w:val="00A14EED"/>
    <w:rsid w:val="00A17511"/>
    <w:rsid w:val="00A239FE"/>
    <w:rsid w:val="00A23F46"/>
    <w:rsid w:val="00A259C5"/>
    <w:rsid w:val="00A25EBA"/>
    <w:rsid w:val="00A273D8"/>
    <w:rsid w:val="00A27A4E"/>
    <w:rsid w:val="00A32EB2"/>
    <w:rsid w:val="00A335E0"/>
    <w:rsid w:val="00A34E31"/>
    <w:rsid w:val="00A4091F"/>
    <w:rsid w:val="00A42D0D"/>
    <w:rsid w:val="00A44E3D"/>
    <w:rsid w:val="00A4540A"/>
    <w:rsid w:val="00A45B90"/>
    <w:rsid w:val="00A51026"/>
    <w:rsid w:val="00A51ECF"/>
    <w:rsid w:val="00A55959"/>
    <w:rsid w:val="00A56713"/>
    <w:rsid w:val="00A62357"/>
    <w:rsid w:val="00A62761"/>
    <w:rsid w:val="00A66D21"/>
    <w:rsid w:val="00A6733D"/>
    <w:rsid w:val="00A70B70"/>
    <w:rsid w:val="00A70D4E"/>
    <w:rsid w:val="00A73ED7"/>
    <w:rsid w:val="00A74ABB"/>
    <w:rsid w:val="00A76BFD"/>
    <w:rsid w:val="00A77493"/>
    <w:rsid w:val="00A805FF"/>
    <w:rsid w:val="00A8067B"/>
    <w:rsid w:val="00A80954"/>
    <w:rsid w:val="00A81A2D"/>
    <w:rsid w:val="00A83C7C"/>
    <w:rsid w:val="00A85341"/>
    <w:rsid w:val="00A85BA5"/>
    <w:rsid w:val="00A85BEE"/>
    <w:rsid w:val="00A86152"/>
    <w:rsid w:val="00A86AE1"/>
    <w:rsid w:val="00A86B6A"/>
    <w:rsid w:val="00A87EB7"/>
    <w:rsid w:val="00A91368"/>
    <w:rsid w:val="00A91DBD"/>
    <w:rsid w:val="00A96186"/>
    <w:rsid w:val="00A97713"/>
    <w:rsid w:val="00AA15F1"/>
    <w:rsid w:val="00AA1CC1"/>
    <w:rsid w:val="00AA6A6F"/>
    <w:rsid w:val="00AA6E04"/>
    <w:rsid w:val="00AA7BA9"/>
    <w:rsid w:val="00AA7FEC"/>
    <w:rsid w:val="00AB218C"/>
    <w:rsid w:val="00AB2BE8"/>
    <w:rsid w:val="00AB3096"/>
    <w:rsid w:val="00AB3E60"/>
    <w:rsid w:val="00AB42AE"/>
    <w:rsid w:val="00AB7415"/>
    <w:rsid w:val="00AC16A2"/>
    <w:rsid w:val="00AC3238"/>
    <w:rsid w:val="00AC3644"/>
    <w:rsid w:val="00AC3D0C"/>
    <w:rsid w:val="00AC471C"/>
    <w:rsid w:val="00AC73BD"/>
    <w:rsid w:val="00AC7B09"/>
    <w:rsid w:val="00AD2972"/>
    <w:rsid w:val="00AD2BA9"/>
    <w:rsid w:val="00AD32F2"/>
    <w:rsid w:val="00AD3DEA"/>
    <w:rsid w:val="00AD3F7A"/>
    <w:rsid w:val="00AD43FA"/>
    <w:rsid w:val="00AD7288"/>
    <w:rsid w:val="00AE24F2"/>
    <w:rsid w:val="00AE3DD6"/>
    <w:rsid w:val="00AE6BD1"/>
    <w:rsid w:val="00AF045D"/>
    <w:rsid w:val="00AF20D2"/>
    <w:rsid w:val="00AF48BD"/>
    <w:rsid w:val="00AF5704"/>
    <w:rsid w:val="00AF58BB"/>
    <w:rsid w:val="00AF6753"/>
    <w:rsid w:val="00AF7ADF"/>
    <w:rsid w:val="00B0180A"/>
    <w:rsid w:val="00B01E3A"/>
    <w:rsid w:val="00B036AF"/>
    <w:rsid w:val="00B07B6B"/>
    <w:rsid w:val="00B116D9"/>
    <w:rsid w:val="00B12597"/>
    <w:rsid w:val="00B1350B"/>
    <w:rsid w:val="00B1373C"/>
    <w:rsid w:val="00B169A2"/>
    <w:rsid w:val="00B175D8"/>
    <w:rsid w:val="00B22DD6"/>
    <w:rsid w:val="00B22DDC"/>
    <w:rsid w:val="00B23AA0"/>
    <w:rsid w:val="00B250D5"/>
    <w:rsid w:val="00B3194E"/>
    <w:rsid w:val="00B3336A"/>
    <w:rsid w:val="00B33A46"/>
    <w:rsid w:val="00B33EFA"/>
    <w:rsid w:val="00B3590C"/>
    <w:rsid w:val="00B35D82"/>
    <w:rsid w:val="00B4103A"/>
    <w:rsid w:val="00B417C7"/>
    <w:rsid w:val="00B4388D"/>
    <w:rsid w:val="00B474C8"/>
    <w:rsid w:val="00B500F2"/>
    <w:rsid w:val="00B51888"/>
    <w:rsid w:val="00B5258A"/>
    <w:rsid w:val="00B52F85"/>
    <w:rsid w:val="00B53900"/>
    <w:rsid w:val="00B5421E"/>
    <w:rsid w:val="00B56B55"/>
    <w:rsid w:val="00B6176B"/>
    <w:rsid w:val="00B62AFA"/>
    <w:rsid w:val="00B6495A"/>
    <w:rsid w:val="00B66BA4"/>
    <w:rsid w:val="00B67AB1"/>
    <w:rsid w:val="00B70E49"/>
    <w:rsid w:val="00B71577"/>
    <w:rsid w:val="00B73384"/>
    <w:rsid w:val="00B73FD7"/>
    <w:rsid w:val="00B74DED"/>
    <w:rsid w:val="00B75D34"/>
    <w:rsid w:val="00B763B8"/>
    <w:rsid w:val="00B7648B"/>
    <w:rsid w:val="00B76C91"/>
    <w:rsid w:val="00B7726B"/>
    <w:rsid w:val="00B8200E"/>
    <w:rsid w:val="00B823E0"/>
    <w:rsid w:val="00B83D73"/>
    <w:rsid w:val="00B84DA6"/>
    <w:rsid w:val="00B855FA"/>
    <w:rsid w:val="00B85C75"/>
    <w:rsid w:val="00B8734C"/>
    <w:rsid w:val="00B87597"/>
    <w:rsid w:val="00B87EAE"/>
    <w:rsid w:val="00B9342F"/>
    <w:rsid w:val="00B93744"/>
    <w:rsid w:val="00B93A0F"/>
    <w:rsid w:val="00B945A8"/>
    <w:rsid w:val="00B94BE6"/>
    <w:rsid w:val="00B95832"/>
    <w:rsid w:val="00B97729"/>
    <w:rsid w:val="00BA0301"/>
    <w:rsid w:val="00BA42D7"/>
    <w:rsid w:val="00BA42EB"/>
    <w:rsid w:val="00BA4E4C"/>
    <w:rsid w:val="00BA51C8"/>
    <w:rsid w:val="00BA5846"/>
    <w:rsid w:val="00BA63CF"/>
    <w:rsid w:val="00BA6C8F"/>
    <w:rsid w:val="00BB14FE"/>
    <w:rsid w:val="00BB177A"/>
    <w:rsid w:val="00BB1D9F"/>
    <w:rsid w:val="00BB51A9"/>
    <w:rsid w:val="00BC185B"/>
    <w:rsid w:val="00BC1BF9"/>
    <w:rsid w:val="00BC28ED"/>
    <w:rsid w:val="00BC3102"/>
    <w:rsid w:val="00BC55AB"/>
    <w:rsid w:val="00BC629F"/>
    <w:rsid w:val="00BC78D5"/>
    <w:rsid w:val="00BD0798"/>
    <w:rsid w:val="00BD0886"/>
    <w:rsid w:val="00BD0A1B"/>
    <w:rsid w:val="00BD13F4"/>
    <w:rsid w:val="00BD2123"/>
    <w:rsid w:val="00BD2569"/>
    <w:rsid w:val="00BD2963"/>
    <w:rsid w:val="00BD2FCC"/>
    <w:rsid w:val="00BD4C6F"/>
    <w:rsid w:val="00BD5BE0"/>
    <w:rsid w:val="00BD7404"/>
    <w:rsid w:val="00BE0717"/>
    <w:rsid w:val="00BE10DC"/>
    <w:rsid w:val="00BE2267"/>
    <w:rsid w:val="00BE242B"/>
    <w:rsid w:val="00BE36BC"/>
    <w:rsid w:val="00BE4D15"/>
    <w:rsid w:val="00BE4F08"/>
    <w:rsid w:val="00BE75BB"/>
    <w:rsid w:val="00BE7ED9"/>
    <w:rsid w:val="00BF181D"/>
    <w:rsid w:val="00BF1B72"/>
    <w:rsid w:val="00BF4B38"/>
    <w:rsid w:val="00C011BE"/>
    <w:rsid w:val="00C03670"/>
    <w:rsid w:val="00C03D59"/>
    <w:rsid w:val="00C04809"/>
    <w:rsid w:val="00C05161"/>
    <w:rsid w:val="00C077DE"/>
    <w:rsid w:val="00C07C8A"/>
    <w:rsid w:val="00C1021E"/>
    <w:rsid w:val="00C12E0B"/>
    <w:rsid w:val="00C1524D"/>
    <w:rsid w:val="00C15C62"/>
    <w:rsid w:val="00C15D19"/>
    <w:rsid w:val="00C172F9"/>
    <w:rsid w:val="00C17F7C"/>
    <w:rsid w:val="00C20975"/>
    <w:rsid w:val="00C21B6D"/>
    <w:rsid w:val="00C22039"/>
    <w:rsid w:val="00C221EC"/>
    <w:rsid w:val="00C236BE"/>
    <w:rsid w:val="00C24999"/>
    <w:rsid w:val="00C25329"/>
    <w:rsid w:val="00C257A8"/>
    <w:rsid w:val="00C26321"/>
    <w:rsid w:val="00C26585"/>
    <w:rsid w:val="00C27D7B"/>
    <w:rsid w:val="00C30153"/>
    <w:rsid w:val="00C31ED2"/>
    <w:rsid w:val="00C32751"/>
    <w:rsid w:val="00C33D4D"/>
    <w:rsid w:val="00C3466A"/>
    <w:rsid w:val="00C348AC"/>
    <w:rsid w:val="00C36EB3"/>
    <w:rsid w:val="00C377AD"/>
    <w:rsid w:val="00C40B21"/>
    <w:rsid w:val="00C42D35"/>
    <w:rsid w:val="00C43210"/>
    <w:rsid w:val="00C43471"/>
    <w:rsid w:val="00C43B61"/>
    <w:rsid w:val="00C443FC"/>
    <w:rsid w:val="00C45031"/>
    <w:rsid w:val="00C450B9"/>
    <w:rsid w:val="00C454D8"/>
    <w:rsid w:val="00C45E6A"/>
    <w:rsid w:val="00C46A08"/>
    <w:rsid w:val="00C51A58"/>
    <w:rsid w:val="00C53274"/>
    <w:rsid w:val="00C5363A"/>
    <w:rsid w:val="00C549C2"/>
    <w:rsid w:val="00C55002"/>
    <w:rsid w:val="00C55B17"/>
    <w:rsid w:val="00C6241A"/>
    <w:rsid w:val="00C64809"/>
    <w:rsid w:val="00C64946"/>
    <w:rsid w:val="00C6553D"/>
    <w:rsid w:val="00C66172"/>
    <w:rsid w:val="00C67B0D"/>
    <w:rsid w:val="00C7421B"/>
    <w:rsid w:val="00C77269"/>
    <w:rsid w:val="00C812F4"/>
    <w:rsid w:val="00C82896"/>
    <w:rsid w:val="00C82F08"/>
    <w:rsid w:val="00C84728"/>
    <w:rsid w:val="00C8512A"/>
    <w:rsid w:val="00C861A3"/>
    <w:rsid w:val="00C866C2"/>
    <w:rsid w:val="00C87B1A"/>
    <w:rsid w:val="00C90DCE"/>
    <w:rsid w:val="00C9170C"/>
    <w:rsid w:val="00C9427E"/>
    <w:rsid w:val="00C949AF"/>
    <w:rsid w:val="00C950DA"/>
    <w:rsid w:val="00C9517B"/>
    <w:rsid w:val="00C953ED"/>
    <w:rsid w:val="00C958A3"/>
    <w:rsid w:val="00C968DB"/>
    <w:rsid w:val="00C97DB7"/>
    <w:rsid w:val="00CA020C"/>
    <w:rsid w:val="00CA0621"/>
    <w:rsid w:val="00CA0733"/>
    <w:rsid w:val="00CA13C0"/>
    <w:rsid w:val="00CA18A3"/>
    <w:rsid w:val="00CA198D"/>
    <w:rsid w:val="00CA7909"/>
    <w:rsid w:val="00CB1A82"/>
    <w:rsid w:val="00CB2F8A"/>
    <w:rsid w:val="00CB2FFA"/>
    <w:rsid w:val="00CB4AD6"/>
    <w:rsid w:val="00CB4EB6"/>
    <w:rsid w:val="00CB4F93"/>
    <w:rsid w:val="00CB4FD8"/>
    <w:rsid w:val="00CB508C"/>
    <w:rsid w:val="00CB774F"/>
    <w:rsid w:val="00CC2F8A"/>
    <w:rsid w:val="00CC3645"/>
    <w:rsid w:val="00CC40BA"/>
    <w:rsid w:val="00CC52B1"/>
    <w:rsid w:val="00CC7C12"/>
    <w:rsid w:val="00CD18A2"/>
    <w:rsid w:val="00CD1CC5"/>
    <w:rsid w:val="00CD4E86"/>
    <w:rsid w:val="00CD5053"/>
    <w:rsid w:val="00CE195C"/>
    <w:rsid w:val="00CE41D0"/>
    <w:rsid w:val="00CE611A"/>
    <w:rsid w:val="00CF243B"/>
    <w:rsid w:val="00CF2519"/>
    <w:rsid w:val="00CF2BB6"/>
    <w:rsid w:val="00CF42A0"/>
    <w:rsid w:val="00CF75CC"/>
    <w:rsid w:val="00D011C2"/>
    <w:rsid w:val="00D01881"/>
    <w:rsid w:val="00D01C13"/>
    <w:rsid w:val="00D02029"/>
    <w:rsid w:val="00D029D5"/>
    <w:rsid w:val="00D02EA2"/>
    <w:rsid w:val="00D034B5"/>
    <w:rsid w:val="00D046B9"/>
    <w:rsid w:val="00D04DF4"/>
    <w:rsid w:val="00D04F80"/>
    <w:rsid w:val="00D06CDB"/>
    <w:rsid w:val="00D0741E"/>
    <w:rsid w:val="00D07B12"/>
    <w:rsid w:val="00D132DC"/>
    <w:rsid w:val="00D13A6C"/>
    <w:rsid w:val="00D13F7A"/>
    <w:rsid w:val="00D142B6"/>
    <w:rsid w:val="00D167E7"/>
    <w:rsid w:val="00D20E19"/>
    <w:rsid w:val="00D231A6"/>
    <w:rsid w:val="00D26873"/>
    <w:rsid w:val="00D26D6F"/>
    <w:rsid w:val="00D30138"/>
    <w:rsid w:val="00D30FDF"/>
    <w:rsid w:val="00D31875"/>
    <w:rsid w:val="00D3196A"/>
    <w:rsid w:val="00D31CC6"/>
    <w:rsid w:val="00D32F83"/>
    <w:rsid w:val="00D3361E"/>
    <w:rsid w:val="00D3468A"/>
    <w:rsid w:val="00D355BD"/>
    <w:rsid w:val="00D35660"/>
    <w:rsid w:val="00D36770"/>
    <w:rsid w:val="00D36946"/>
    <w:rsid w:val="00D37F91"/>
    <w:rsid w:val="00D40CAF"/>
    <w:rsid w:val="00D41C1F"/>
    <w:rsid w:val="00D42053"/>
    <w:rsid w:val="00D4208A"/>
    <w:rsid w:val="00D427D6"/>
    <w:rsid w:val="00D458D3"/>
    <w:rsid w:val="00D47630"/>
    <w:rsid w:val="00D50502"/>
    <w:rsid w:val="00D507FB"/>
    <w:rsid w:val="00D51EB9"/>
    <w:rsid w:val="00D52571"/>
    <w:rsid w:val="00D526E9"/>
    <w:rsid w:val="00D52E8A"/>
    <w:rsid w:val="00D5372A"/>
    <w:rsid w:val="00D55565"/>
    <w:rsid w:val="00D559B2"/>
    <w:rsid w:val="00D55F56"/>
    <w:rsid w:val="00D56470"/>
    <w:rsid w:val="00D57273"/>
    <w:rsid w:val="00D576DF"/>
    <w:rsid w:val="00D57F3C"/>
    <w:rsid w:val="00D60256"/>
    <w:rsid w:val="00D6078F"/>
    <w:rsid w:val="00D63335"/>
    <w:rsid w:val="00D63D95"/>
    <w:rsid w:val="00D70018"/>
    <w:rsid w:val="00D72599"/>
    <w:rsid w:val="00D72882"/>
    <w:rsid w:val="00D7339B"/>
    <w:rsid w:val="00D740DF"/>
    <w:rsid w:val="00D75D0E"/>
    <w:rsid w:val="00D7681F"/>
    <w:rsid w:val="00D77AC3"/>
    <w:rsid w:val="00D77D8D"/>
    <w:rsid w:val="00D815C2"/>
    <w:rsid w:val="00D81FDE"/>
    <w:rsid w:val="00D83585"/>
    <w:rsid w:val="00D83AC2"/>
    <w:rsid w:val="00D8405C"/>
    <w:rsid w:val="00D8486D"/>
    <w:rsid w:val="00D85495"/>
    <w:rsid w:val="00D85536"/>
    <w:rsid w:val="00D85A6D"/>
    <w:rsid w:val="00D902D1"/>
    <w:rsid w:val="00D91B77"/>
    <w:rsid w:val="00D977B7"/>
    <w:rsid w:val="00D97BE0"/>
    <w:rsid w:val="00DA0D9D"/>
    <w:rsid w:val="00DA1BF4"/>
    <w:rsid w:val="00DA4061"/>
    <w:rsid w:val="00DA5485"/>
    <w:rsid w:val="00DB0788"/>
    <w:rsid w:val="00DB28F1"/>
    <w:rsid w:val="00DB3955"/>
    <w:rsid w:val="00DB457A"/>
    <w:rsid w:val="00DB491F"/>
    <w:rsid w:val="00DB4C6E"/>
    <w:rsid w:val="00DB513B"/>
    <w:rsid w:val="00DB5975"/>
    <w:rsid w:val="00DC09C1"/>
    <w:rsid w:val="00DC2A75"/>
    <w:rsid w:val="00DC2B12"/>
    <w:rsid w:val="00DC2DD6"/>
    <w:rsid w:val="00DC315B"/>
    <w:rsid w:val="00DC37EE"/>
    <w:rsid w:val="00DC53FC"/>
    <w:rsid w:val="00DC5FC2"/>
    <w:rsid w:val="00DD064F"/>
    <w:rsid w:val="00DD0FEE"/>
    <w:rsid w:val="00DD1862"/>
    <w:rsid w:val="00DD19A5"/>
    <w:rsid w:val="00DD2243"/>
    <w:rsid w:val="00DD2420"/>
    <w:rsid w:val="00DD2477"/>
    <w:rsid w:val="00DD2E21"/>
    <w:rsid w:val="00DD37B3"/>
    <w:rsid w:val="00DD4977"/>
    <w:rsid w:val="00DD4ADD"/>
    <w:rsid w:val="00DD66C5"/>
    <w:rsid w:val="00DD7575"/>
    <w:rsid w:val="00DE0050"/>
    <w:rsid w:val="00DE00C3"/>
    <w:rsid w:val="00DE0627"/>
    <w:rsid w:val="00DE126B"/>
    <w:rsid w:val="00DE2A56"/>
    <w:rsid w:val="00DE305D"/>
    <w:rsid w:val="00DE4CDC"/>
    <w:rsid w:val="00DE65FD"/>
    <w:rsid w:val="00DF06C2"/>
    <w:rsid w:val="00DF0DD2"/>
    <w:rsid w:val="00DF1292"/>
    <w:rsid w:val="00DF2C21"/>
    <w:rsid w:val="00DF7B20"/>
    <w:rsid w:val="00E00B0E"/>
    <w:rsid w:val="00E0581B"/>
    <w:rsid w:val="00E05A68"/>
    <w:rsid w:val="00E05BB4"/>
    <w:rsid w:val="00E077EB"/>
    <w:rsid w:val="00E077F9"/>
    <w:rsid w:val="00E1002A"/>
    <w:rsid w:val="00E10C5E"/>
    <w:rsid w:val="00E11C32"/>
    <w:rsid w:val="00E1201E"/>
    <w:rsid w:val="00E132C4"/>
    <w:rsid w:val="00E14133"/>
    <w:rsid w:val="00E14763"/>
    <w:rsid w:val="00E14F42"/>
    <w:rsid w:val="00E1655E"/>
    <w:rsid w:val="00E174AA"/>
    <w:rsid w:val="00E21050"/>
    <w:rsid w:val="00E2195B"/>
    <w:rsid w:val="00E22074"/>
    <w:rsid w:val="00E2371C"/>
    <w:rsid w:val="00E25EC6"/>
    <w:rsid w:val="00E26321"/>
    <w:rsid w:val="00E273DC"/>
    <w:rsid w:val="00E304F7"/>
    <w:rsid w:val="00E30B6A"/>
    <w:rsid w:val="00E32D56"/>
    <w:rsid w:val="00E346CA"/>
    <w:rsid w:val="00E3537F"/>
    <w:rsid w:val="00E35C95"/>
    <w:rsid w:val="00E361B1"/>
    <w:rsid w:val="00E36A29"/>
    <w:rsid w:val="00E36CDF"/>
    <w:rsid w:val="00E36D40"/>
    <w:rsid w:val="00E36E54"/>
    <w:rsid w:val="00E3702A"/>
    <w:rsid w:val="00E372CF"/>
    <w:rsid w:val="00E41D5B"/>
    <w:rsid w:val="00E4490C"/>
    <w:rsid w:val="00E45580"/>
    <w:rsid w:val="00E4772C"/>
    <w:rsid w:val="00E5014A"/>
    <w:rsid w:val="00E50391"/>
    <w:rsid w:val="00E5147F"/>
    <w:rsid w:val="00E51792"/>
    <w:rsid w:val="00E53865"/>
    <w:rsid w:val="00E54713"/>
    <w:rsid w:val="00E55211"/>
    <w:rsid w:val="00E55CFB"/>
    <w:rsid w:val="00E56404"/>
    <w:rsid w:val="00E5704C"/>
    <w:rsid w:val="00E607F4"/>
    <w:rsid w:val="00E61A26"/>
    <w:rsid w:val="00E6229A"/>
    <w:rsid w:val="00E6258C"/>
    <w:rsid w:val="00E625AA"/>
    <w:rsid w:val="00E62E9A"/>
    <w:rsid w:val="00E638A3"/>
    <w:rsid w:val="00E63C03"/>
    <w:rsid w:val="00E647DA"/>
    <w:rsid w:val="00E64D35"/>
    <w:rsid w:val="00E65089"/>
    <w:rsid w:val="00E6563A"/>
    <w:rsid w:val="00E65A0D"/>
    <w:rsid w:val="00E65A20"/>
    <w:rsid w:val="00E66D91"/>
    <w:rsid w:val="00E749C5"/>
    <w:rsid w:val="00E76859"/>
    <w:rsid w:val="00E77387"/>
    <w:rsid w:val="00E777AA"/>
    <w:rsid w:val="00E81C77"/>
    <w:rsid w:val="00E8311A"/>
    <w:rsid w:val="00E8489A"/>
    <w:rsid w:val="00E85199"/>
    <w:rsid w:val="00E852FE"/>
    <w:rsid w:val="00E85BC9"/>
    <w:rsid w:val="00E86916"/>
    <w:rsid w:val="00E87419"/>
    <w:rsid w:val="00E908AC"/>
    <w:rsid w:val="00E90E98"/>
    <w:rsid w:val="00E92E98"/>
    <w:rsid w:val="00E94903"/>
    <w:rsid w:val="00E95DCD"/>
    <w:rsid w:val="00E96D22"/>
    <w:rsid w:val="00EA0FDA"/>
    <w:rsid w:val="00EA3C04"/>
    <w:rsid w:val="00EA500A"/>
    <w:rsid w:val="00EA5761"/>
    <w:rsid w:val="00EA5B03"/>
    <w:rsid w:val="00EA6519"/>
    <w:rsid w:val="00EA724D"/>
    <w:rsid w:val="00EA7DD2"/>
    <w:rsid w:val="00EB0475"/>
    <w:rsid w:val="00EB1368"/>
    <w:rsid w:val="00EB2E4B"/>
    <w:rsid w:val="00EB369A"/>
    <w:rsid w:val="00EB4523"/>
    <w:rsid w:val="00EB5E31"/>
    <w:rsid w:val="00EB60F8"/>
    <w:rsid w:val="00EB6709"/>
    <w:rsid w:val="00EB6DD1"/>
    <w:rsid w:val="00EB794C"/>
    <w:rsid w:val="00EC1A81"/>
    <w:rsid w:val="00EC2321"/>
    <w:rsid w:val="00EC30D0"/>
    <w:rsid w:val="00EC30FC"/>
    <w:rsid w:val="00EC3D9F"/>
    <w:rsid w:val="00EC5107"/>
    <w:rsid w:val="00EC7124"/>
    <w:rsid w:val="00EC7A62"/>
    <w:rsid w:val="00ED09CD"/>
    <w:rsid w:val="00ED2D63"/>
    <w:rsid w:val="00ED3DDB"/>
    <w:rsid w:val="00ED4518"/>
    <w:rsid w:val="00ED4AF1"/>
    <w:rsid w:val="00EE2C70"/>
    <w:rsid w:val="00EE3812"/>
    <w:rsid w:val="00EE4E1A"/>
    <w:rsid w:val="00EE5AD0"/>
    <w:rsid w:val="00EE5E96"/>
    <w:rsid w:val="00EE6EEC"/>
    <w:rsid w:val="00EE7961"/>
    <w:rsid w:val="00EE7991"/>
    <w:rsid w:val="00EF0503"/>
    <w:rsid w:val="00EF0908"/>
    <w:rsid w:val="00EF1432"/>
    <w:rsid w:val="00EF418B"/>
    <w:rsid w:val="00EF611E"/>
    <w:rsid w:val="00EF73DA"/>
    <w:rsid w:val="00EF78DF"/>
    <w:rsid w:val="00F005C9"/>
    <w:rsid w:val="00F009C6"/>
    <w:rsid w:val="00F01374"/>
    <w:rsid w:val="00F03B1B"/>
    <w:rsid w:val="00F0614C"/>
    <w:rsid w:val="00F06856"/>
    <w:rsid w:val="00F07757"/>
    <w:rsid w:val="00F1181F"/>
    <w:rsid w:val="00F12215"/>
    <w:rsid w:val="00F12A8A"/>
    <w:rsid w:val="00F12E98"/>
    <w:rsid w:val="00F13AB5"/>
    <w:rsid w:val="00F13C23"/>
    <w:rsid w:val="00F14578"/>
    <w:rsid w:val="00F15FE2"/>
    <w:rsid w:val="00F21586"/>
    <w:rsid w:val="00F22AD2"/>
    <w:rsid w:val="00F2591B"/>
    <w:rsid w:val="00F25DB3"/>
    <w:rsid w:val="00F31C66"/>
    <w:rsid w:val="00F321DD"/>
    <w:rsid w:val="00F32D66"/>
    <w:rsid w:val="00F33D16"/>
    <w:rsid w:val="00F3589E"/>
    <w:rsid w:val="00F361E3"/>
    <w:rsid w:val="00F3627D"/>
    <w:rsid w:val="00F42D66"/>
    <w:rsid w:val="00F44CC5"/>
    <w:rsid w:val="00F45205"/>
    <w:rsid w:val="00F45A48"/>
    <w:rsid w:val="00F4640B"/>
    <w:rsid w:val="00F47DBC"/>
    <w:rsid w:val="00F502FB"/>
    <w:rsid w:val="00F50E4F"/>
    <w:rsid w:val="00F51CB6"/>
    <w:rsid w:val="00F5209D"/>
    <w:rsid w:val="00F54C10"/>
    <w:rsid w:val="00F54D66"/>
    <w:rsid w:val="00F54FB1"/>
    <w:rsid w:val="00F55FEB"/>
    <w:rsid w:val="00F5671E"/>
    <w:rsid w:val="00F571CD"/>
    <w:rsid w:val="00F60337"/>
    <w:rsid w:val="00F604C7"/>
    <w:rsid w:val="00F60A9A"/>
    <w:rsid w:val="00F6108E"/>
    <w:rsid w:val="00F61766"/>
    <w:rsid w:val="00F625BE"/>
    <w:rsid w:val="00F62EF2"/>
    <w:rsid w:val="00F652D2"/>
    <w:rsid w:val="00F676F8"/>
    <w:rsid w:val="00F67BEA"/>
    <w:rsid w:val="00F700EE"/>
    <w:rsid w:val="00F70615"/>
    <w:rsid w:val="00F7131E"/>
    <w:rsid w:val="00F73697"/>
    <w:rsid w:val="00F7396D"/>
    <w:rsid w:val="00F752DF"/>
    <w:rsid w:val="00F759D9"/>
    <w:rsid w:val="00F766BD"/>
    <w:rsid w:val="00F81B82"/>
    <w:rsid w:val="00F81F64"/>
    <w:rsid w:val="00F824BE"/>
    <w:rsid w:val="00F82AF9"/>
    <w:rsid w:val="00F8390C"/>
    <w:rsid w:val="00F83B48"/>
    <w:rsid w:val="00F864F7"/>
    <w:rsid w:val="00F90FE7"/>
    <w:rsid w:val="00F913D0"/>
    <w:rsid w:val="00F94F10"/>
    <w:rsid w:val="00F95D7E"/>
    <w:rsid w:val="00F960BF"/>
    <w:rsid w:val="00F96B09"/>
    <w:rsid w:val="00F96E76"/>
    <w:rsid w:val="00F97AD0"/>
    <w:rsid w:val="00FA04D7"/>
    <w:rsid w:val="00FA10E4"/>
    <w:rsid w:val="00FA25C0"/>
    <w:rsid w:val="00FA2C7B"/>
    <w:rsid w:val="00FA313F"/>
    <w:rsid w:val="00FA44C1"/>
    <w:rsid w:val="00FA4633"/>
    <w:rsid w:val="00FA4A17"/>
    <w:rsid w:val="00FA4C9D"/>
    <w:rsid w:val="00FA521D"/>
    <w:rsid w:val="00FA7EAB"/>
    <w:rsid w:val="00FB26B4"/>
    <w:rsid w:val="00FB4474"/>
    <w:rsid w:val="00FB7CCF"/>
    <w:rsid w:val="00FC227A"/>
    <w:rsid w:val="00FC313E"/>
    <w:rsid w:val="00FC3208"/>
    <w:rsid w:val="00FC57A8"/>
    <w:rsid w:val="00FC5E01"/>
    <w:rsid w:val="00FC6103"/>
    <w:rsid w:val="00FC6B18"/>
    <w:rsid w:val="00FD07D3"/>
    <w:rsid w:val="00FD2A78"/>
    <w:rsid w:val="00FD32BC"/>
    <w:rsid w:val="00FD46B1"/>
    <w:rsid w:val="00FD50BC"/>
    <w:rsid w:val="00FD5DD0"/>
    <w:rsid w:val="00FD6E31"/>
    <w:rsid w:val="00FE1E69"/>
    <w:rsid w:val="00FE2519"/>
    <w:rsid w:val="00FE2B55"/>
    <w:rsid w:val="00FE4ED4"/>
    <w:rsid w:val="00FE6CB4"/>
    <w:rsid w:val="00FE71B4"/>
    <w:rsid w:val="00FE7671"/>
    <w:rsid w:val="00FE79BF"/>
    <w:rsid w:val="00FE7ED9"/>
    <w:rsid w:val="00FF00FC"/>
    <w:rsid w:val="00FF078C"/>
    <w:rsid w:val="00FF0805"/>
    <w:rsid w:val="00FF315D"/>
    <w:rsid w:val="00FF352D"/>
    <w:rsid w:val="00FF49D9"/>
    <w:rsid w:val="00FF6873"/>
    <w:rsid w:val="010550DD"/>
    <w:rsid w:val="020C3215"/>
    <w:rsid w:val="0DA76EF7"/>
    <w:rsid w:val="0F5A7EF5"/>
    <w:rsid w:val="10B61AF9"/>
    <w:rsid w:val="197E2E13"/>
    <w:rsid w:val="1EB23894"/>
    <w:rsid w:val="23A60F66"/>
    <w:rsid w:val="24257BFD"/>
    <w:rsid w:val="27156329"/>
    <w:rsid w:val="2A3F6DCB"/>
    <w:rsid w:val="2BCB4E87"/>
    <w:rsid w:val="2C066061"/>
    <w:rsid w:val="2D9D11C8"/>
    <w:rsid w:val="3013205B"/>
    <w:rsid w:val="30361475"/>
    <w:rsid w:val="33701023"/>
    <w:rsid w:val="337B1A67"/>
    <w:rsid w:val="33C15BE0"/>
    <w:rsid w:val="384B24CE"/>
    <w:rsid w:val="399563E3"/>
    <w:rsid w:val="3DDC7F8B"/>
    <w:rsid w:val="3E217B1B"/>
    <w:rsid w:val="40751C9F"/>
    <w:rsid w:val="407E44CB"/>
    <w:rsid w:val="42857728"/>
    <w:rsid w:val="437D2DD8"/>
    <w:rsid w:val="44F77FF8"/>
    <w:rsid w:val="46E10BF3"/>
    <w:rsid w:val="474546EB"/>
    <w:rsid w:val="4D95357E"/>
    <w:rsid w:val="4E05412E"/>
    <w:rsid w:val="4EBE0E61"/>
    <w:rsid w:val="50017CAB"/>
    <w:rsid w:val="56A85281"/>
    <w:rsid w:val="57722EBB"/>
    <w:rsid w:val="57AD1090"/>
    <w:rsid w:val="60A83866"/>
    <w:rsid w:val="65DC0272"/>
    <w:rsid w:val="6AF712BC"/>
    <w:rsid w:val="6D302958"/>
    <w:rsid w:val="6D8C4A9A"/>
    <w:rsid w:val="6DF74CFB"/>
    <w:rsid w:val="6F107FC5"/>
    <w:rsid w:val="730A6DE6"/>
    <w:rsid w:val="755E70D0"/>
    <w:rsid w:val="7BB93933"/>
    <w:rsid w:val="7CDF65FA"/>
    <w:rsid w:val="7E0F0660"/>
    <w:rsid w:val="7E9843C6"/>
  </w:rsids>
  <m:mathPr>
    <m:mathFont m:val="Cambria Math"/>
    <m:brkBin m:val="before"/>
    <m:brkBinSub m:val="--"/>
    <m:smallFrac m:val="0"/>
    <m:dispDef/>
    <m:lMargin m:val="0"/>
    <m:rMargin m:val="0"/>
    <m:defJc m:val="centerGroup"/>
    <m:wrapIndent m:val="1440"/>
    <m:intLim m:val="subSup"/>
    <m:naryLim m:val="undOvr"/>
  </m:mathPr>
  <w:themeFontLang w:val="en-US" w:eastAsia="zh-CN" w:bidi="ug-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166182"/>
  <w15:docId w15:val="{D1922DC4-8262-4636-A9AC-708F78E31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qFormat/>
    <w:rPr>
      <w:sz w:val="18"/>
      <w:szCs w:val="18"/>
    </w:rPr>
  </w:style>
  <w:style w:type="paragraph" w:styleId="a7">
    <w:name w:val="footer"/>
    <w:basedOn w:val="a"/>
    <w:uiPriority w:val="99"/>
    <w:qFormat/>
    <w:pPr>
      <w:tabs>
        <w:tab w:val="center" w:pos="4153"/>
        <w:tab w:val="right" w:pos="8306"/>
      </w:tabs>
      <w:snapToGrid w:val="0"/>
      <w:jc w:val="left"/>
    </w:pPr>
    <w:rPr>
      <w:rFonts w:eastAsia="黑体"/>
      <w:snapToGrid w:val="0"/>
      <w:kern w:val="0"/>
      <w:sz w:val="18"/>
      <w:szCs w:val="18"/>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annotation subject"/>
    <w:basedOn w:val="a3"/>
    <w:next w:val="a3"/>
    <w:link w:val="ab"/>
    <w:qFormat/>
    <w:rPr>
      <w:b/>
      <w:bCs/>
    </w:rPr>
  </w:style>
  <w:style w:type="table" w:styleId="ac">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basedOn w:val="a0"/>
    <w:qFormat/>
    <w:rPr>
      <w:b/>
      <w:bCs/>
    </w:rPr>
  </w:style>
  <w:style w:type="character" w:styleId="ae">
    <w:name w:val="annotation reference"/>
    <w:basedOn w:val="a0"/>
    <w:rPr>
      <w:sz w:val="21"/>
      <w:szCs w:val="21"/>
    </w:rPr>
  </w:style>
  <w:style w:type="character" w:customStyle="1" w:styleId="a4">
    <w:name w:val="批注文字 字符"/>
    <w:basedOn w:val="a0"/>
    <w:link w:val="a3"/>
    <w:rPr>
      <w:kern w:val="2"/>
      <w:sz w:val="21"/>
      <w:szCs w:val="24"/>
    </w:rPr>
  </w:style>
  <w:style w:type="character" w:customStyle="1" w:styleId="ab">
    <w:name w:val="批注主题 字符"/>
    <w:basedOn w:val="a4"/>
    <w:link w:val="aa"/>
    <w:qFormat/>
    <w:rPr>
      <w:b/>
      <w:bCs/>
      <w:kern w:val="2"/>
      <w:sz w:val="21"/>
      <w:szCs w:val="24"/>
    </w:rPr>
  </w:style>
  <w:style w:type="character" w:customStyle="1" w:styleId="a6">
    <w:name w:val="批注框文本 字符"/>
    <w:basedOn w:val="a0"/>
    <w:link w:val="a5"/>
    <w:qFormat/>
    <w:rPr>
      <w:kern w:val="2"/>
      <w:sz w:val="18"/>
      <w:szCs w:val="18"/>
    </w:rPr>
  </w:style>
  <w:style w:type="paragraph" w:customStyle="1" w:styleId="11">
    <w:name w:val="修订1"/>
    <w:hidden/>
    <w:uiPriority w:val="99"/>
    <w:semiHidden/>
    <w:qFormat/>
    <w:rPr>
      <w:kern w:val="2"/>
      <w:sz w:val="21"/>
      <w:szCs w:val="24"/>
    </w:rPr>
  </w:style>
  <w:style w:type="paragraph" w:styleId="af">
    <w:name w:val="List Paragraph"/>
    <w:basedOn w:val="a"/>
    <w:uiPriority w:val="99"/>
    <w:pPr>
      <w:ind w:firstLineChars="200" w:firstLine="420"/>
    </w:pPr>
  </w:style>
  <w:style w:type="character" w:customStyle="1" w:styleId="a9">
    <w:name w:val="页眉 字符"/>
    <w:basedOn w:val="a0"/>
    <w:link w:val="a8"/>
    <w:qFormat/>
    <w:rPr>
      <w:kern w:val="2"/>
      <w:sz w:val="18"/>
      <w:szCs w:val="18"/>
    </w:rPr>
  </w:style>
  <w:style w:type="character" w:customStyle="1" w:styleId="HTML0">
    <w:name w:val="HTML 预设格式 字符"/>
    <w:basedOn w:val="a0"/>
    <w:link w:val="HTML"/>
    <w:uiPriority w:val="99"/>
    <w:qFormat/>
    <w:rPr>
      <w:rFonts w:ascii="宋体" w:hAnsi="宋体"/>
      <w:sz w:val="24"/>
      <w:szCs w:val="24"/>
    </w:rPr>
  </w:style>
  <w:style w:type="character" w:customStyle="1" w:styleId="name">
    <w:name w:val="name"/>
    <w:basedOn w:val="a0"/>
    <w:qFormat/>
  </w:style>
  <w:style w:type="table" w:customStyle="1" w:styleId="12">
    <w:name w:val="网格型1"/>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b/>
      <w:bCs/>
      <w:kern w:val="44"/>
      <w:sz w:val="44"/>
      <w:szCs w:val="44"/>
    </w:rPr>
  </w:style>
  <w:style w:type="paragraph" w:customStyle="1" w:styleId="2">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6800EE17-9281-424F-AD5B-06F9E514D7E3}">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2983</TotalTime>
  <Pages>3</Pages>
  <Words>2211</Words>
  <Characters>12606</Characters>
  <Application>Microsoft Office Word</Application>
  <DocSecurity>0</DocSecurity>
  <Lines>105</Lines>
  <Paragraphs>29</Paragraphs>
  <ScaleCrop>false</ScaleCrop>
  <Manager>海哥</Manager>
  <Company>喀什跃达共创信息技术有限责任公司</Company>
  <LinksUpToDate>false</LinksUpToDate>
  <CharactersWithSpaces>14788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预算公开报告</dc:title>
  <dc:subject>预算公开报告</dc:subject>
  <dc:creator>海哥</dc:creator>
  <cp:keywords>2024年预算公开报告</cp:keywords>
  <dc:description>2024年预算公开报告</dc:description>
  <cp:lastModifiedBy>april</cp:lastModifiedBy>
  <cp:revision>32767</cp:revision>
  <dcterms:created xsi:type="dcterms:W3CDTF">2024-03-27T11:20:00Z</dcterms:created>
  <dcterms:modified xsi:type="dcterms:W3CDTF">2026-03-04T08:37:00Z</dcterms:modified>
  <cp:category>word文档</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1B91C5EB150743FC93A8AD9CE8312A8A</vt:lpwstr>
  </property>
</Properties>
</file>