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社会保险代办员补助资金项目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疏勒县社会保险服务中心(本级)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疏勒县人力资源和社会保障管理局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朱涛</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2022年社会保险代办员补助资金项目实施前期、过程及效果，评价财政预算资金使用的效率及效益。通过该项目的实施，本项目建设主要服务于当地社会保险缴费征收。全面完成社会保险扩面指标及基金增收计划，社会保险经办机构聘用一批社会保险工作代办员，以加强扩大社会保险覆盖面和征收社会保险费的力量。有效推进社保经办机构相关业务开展，调动办事人员积极性，提高全民参保率和扩面征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社会保险服务中心为参公事业单位，纳入2022年部门决算编制范围的有9个科室：卡务综合管理科，基本养老保险（独立缴费，灵活就业人员）征缴科，企业（养老、工伤、失业）征缴，机关事业单位（养老、工伤、失业）征缴科，城镇居民养老保险征缴科、待遇支付、待遇复核科，待遇稽核科，资格认证，养老、工伤、失业待遇支付科，城镇居民养老保险科、企业机关事业单位养老保险基金收支科等9个内设机构 。编制人数16人，其中：行政人员编制0人、参公16人、事业编制0人，实有在职人数16人。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本项目实际支付资金 3.15 万元，预算执行率 100%，2022年我中心社会保险代办人员工作一年以上的有11名，根据考核实际情况，其中在我中心6名人员给予补助，每人每月补助金额750元。4月至10月共7个月，补助金额3.15万元。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根据喀地财社〔2022〕3号《关于下达2022年自治区财政社会保险代办员项目补助资金的通知》文件精神，共安排下达资金3.15万元，为2022年社会保险代办员补助资金，最终确定项目资金总数为3.15万元。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截至2022年12月31日，实际支出3.15万元，预算执行率100%。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全面完成社会保险扩面指标及基金增收计划，社会保险经办机构聘用一批社会保险工作代办员，以加强扩大社会保险覆盖面和征收社会保险费的力量。有效推进社保经办机构相关业务开展，调动办事人员积极性，提高全民参保率和扩面征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本项目设置一级指标3个，二级指标7个，三级指标10个，指标量化率90%。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数量指标：发放补助人数，年初目标值大于等于6人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质量指标：资金补助到位率（100%），年初目标值等于100%；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质量指标：资金补助准确率（100%），年初目标值年等于100%；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时效指标：资金补助及时率（100%）年初目标值等于100%；；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奖补资金完成时间，年初目标值等于2022年10月；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成本指标：补助发放标准，年初目标值每人小于等于5250元；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经济效益指标：增加代办员经济收入，目标值等于每月750元；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社会效益指标：补助人群生活改善情况，年初目标值有效改善；社保代办员岗位稳定率，年初目标值大于等于90%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满意度指标：补助人员满意度，年初目标值大于等于95%。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项目效益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绩效评价标准通常包括计划标准、行业标准、历史标准等，用于对绩效指标完成情况进行比较、分析、评价。本次评价主要采用了计划标准、行业标准、历史标准。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计划标准：指以预先制定的目标、计划、预算、定额等作为评价标准。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行业标准：指参照国家公布的行业指标数据制定的评价标准。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黄文明任评价组组长，绩效评价工作职责为负责全盘工作。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朱涛任评价组副组长，绩效评价工作职责为为对项目实施情况进行实地调查。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张丽萍任评价组成员，绩效评价工作职责为负责资料审核等工作。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疏勒县社保保险服务中心疏勒县社会保险服务中心2022年社会保险代办员补助费项目总体组织规范，完成了社会保险代办员补助费项目的工作目标，有效推进社保经办机构相关业务开展，调动办事人员积极性，提高全民参保率和扩面征缴产生社会效益。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该项目最终评分100分，绩效评级为“优”。</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（三）绩效自评结果拟应用和公开情况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中心按照要求随同部门决算向本级财政部门报送绩效自评结果。我中心通过对自评结果的整理、分析，将自评结果作为我中心完善政策和改进管理的重要依据。对预算执行率偏低、自评结果较差的项目，单独说明原因，提出整改措施。原则上，对评价等级为优、良的，根据情况予以支持；对评价等级为中、差的，要完善政策、改进管理，根据情况核减预算。对不进行整改或整改不到位的，根据情况相应调减预算或整改到位后再予安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我中心财政部门、预算部门按照要求将绩效评价结果分别编入政府决算和本部门决算，报送本级人民代表大会常务委员会，并依法予以公开。我中心完全按此要求执行。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（四）绩效档案的管理情况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部门绩效档案应包括以下内容：我中心制定的规章制度、项目的立项批复、部门目标申报表、行业部门预算表、部门绩效</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表、实地勘察记录、与部门绩效目标评价相关的财务、审计等资料、调查问卷发放与收回、评分表、评分汇总表和评价部门绩效自评表、部门财务决算报表、与指标相关的印证资料、公告公示印证资料等。</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（1）立项依据充分性：结合喀地财社〔2022〕3号《关于下达2022年自治区财政社会保险代办员项目补助资金的通知》文件精神。根据评分标准，该指标不扣分，得3分。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（2）立项程序规范性：根据决策依据编制工作计划和经费预算，经过项目资金使用合规，项目财务管理制度健全，财务</w:t>
      </w:r>
      <w:r>
        <w:rPr>
          <w:rStyle w:val="18"/>
          <w:rFonts w:hint="eastAsia" w:ascii="仿宋" w:hAnsi="仿宋" w:eastAsia="仿宋" w:cs="仿宋"/>
          <w:b w:val="0"/>
          <w:bCs w:val="0"/>
          <w:spacing w:val="-4"/>
          <w:sz w:val="32"/>
          <w:szCs w:val="32"/>
          <w:lang w:eastAsia="zh-CN"/>
        </w:rPr>
        <w:t>JK</w:t>
      </w:r>
      <w:r>
        <w:rPr>
          <w:rStyle w:val="18"/>
          <w:rFonts w:hint="eastAsia" w:ascii="仿宋" w:hAnsi="仿宋" w:eastAsia="仿宋" w:cs="仿宋"/>
          <w:b w:val="0"/>
          <w:bCs w:val="0"/>
          <w:spacing w:val="-4"/>
          <w:sz w:val="32"/>
          <w:szCs w:val="32"/>
        </w:rPr>
        <w:t>到位，所有资金支付均按照国库集中支付制度严格执行，现有项目管理制度执行情况良好。根据评分标准，该指标不扣分，得2分。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本项目建设主要服务于当地社会保险缴费征收。全面完成社会保险扩面指标及基金增收计划，社会保险经办机构聘用一批社会保险工作代办员，以加强扩大社会保险覆盖面和征收社会保险费的力量。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社会保险经办机构对本单位11名符合条件的社会保险代办员进行考核，评比出优秀社会保险代办员6名，共补助7个月，每人每月补助750元，合计应补助31500元，全年资金已补助到位。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喀地财社〔2022〕3号《关于下达2022年自治区财政社会保险代办员项目补助资金的通知》文件相关政策。根据实际情况其中在社会保险服务中心工作一年以上的人员给予补助，每人每月补助标准根据考核情况发放。有效推进社保经办机构相关业务开展，调动办事人员积极性，提高全民参保率和扩面征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（3）资金使用合规性：喀地财社〔2022〕3号《关于下达2022年自治区财政社会保险代办员项目补助资金的通知》文件相关政策进行规范管理，财务制度健全、执行严格，根据评分标准，该指标不扣分，得5分。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（4）管理制度健全性：制定了社会保险代办员项目补助资金项目实施方案，对财政专项资金进行严格管理，基本做到了专款专用，根据评分标准，该指标不扣分，得2分。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疏勒县社保局2022年自治区财政社会保险代办员项目补助资金项目总体组织规范，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发放补助人数大于等于6人，根据2022年社会保险代办员补助发放表得出，与预期目标一致，根据评分标准，该指标不扣分，得10分。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资金补助到位率等于100%，与预期目标一致，该指标不扣分，得5分；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资金补助准确率100%与预期目标一致，根据评分标准，该指标不扣分，得5分。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资金补助及时率100%，与预期目标一致，根据评分标准，该指标不扣分，得6分；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补助发放完成时间2022年10月与预期目标指标一致，根据评分标准，该指标不扣分，得4分；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补助发放标准小于等于5250元/人，根据评分标准，该指标不扣分，得10分。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有效改善补助人群生活情况，与预期指标一致，根据评分标准，该指标不扣分，得3分。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社会保险代办员岗位稳定率90%，与预期指标一致，根据评分标准，该指标不扣分，得3分。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增加代办员经济收入750元/月，与预期指标一致，根据评分标准，该指标不扣分，得4分。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对于“满意度指标：补助人员满意度95%，与预期目标一致，根据评分标准，该指标不扣分,得10分。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疏勒县社会保险服务中心2022年社会保险代办员补助费项目预算3.15万元，到位3.15万元，实际支出3.15万元，预算执行率为100%，项目绩效指标总体完成率为100%。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疏勒县社会保险服务中心2022年社会保险代办员补助费项目能够严格按照《项目实施方案》执行，项目执行情况较好。二是本项目绩效评价工作，通过每月考核评比优秀代办员，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一是参保人数众多工作任务重，扩面征缴难度大；二是社保代办员学历水平基本为大专以上学历，工资薪金较低，流动性大。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一是前期做好实施方案，正确利用舆论进行宣传社保缴费政策，严格按照项目实施方案推进工作，根据项目的特点进行总结。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二是合理安排工作时间，建立健全考核相关制度，通过评比发放社会保险代办员补助经费，能够较大程度留住人才。</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12796F-ED0A-41B6-B34F-D95D079F3E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25F2336-9C64-424D-9CC7-D8AEFD23B16D}"/>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3" w:fontKey="{EA2CA975-E5C0-4846-A053-66A4EAF4419F}"/>
  </w:font>
  <w:font w:name="楷体">
    <w:panose1 w:val="02010609060101010101"/>
    <w:charset w:val="86"/>
    <w:family w:val="modern"/>
    <w:pitch w:val="default"/>
    <w:sig w:usb0="800002BF" w:usb1="38CF7CFA" w:usb2="00000016" w:usb3="00000000" w:csb0="00040001" w:csb1="00000000"/>
    <w:embedRegular r:id="rId4" w:fontKey="{B0CB61CE-F78D-4CFD-B54D-70E1678694C0}"/>
  </w:font>
  <w:font w:name="方正仿宋_GBK">
    <w:panose1 w:val="02000000000000000000"/>
    <w:charset w:val="86"/>
    <w:family w:val="auto"/>
    <w:pitch w:val="default"/>
    <w:sig w:usb0="A00002BF" w:usb1="38CF7CFA" w:usb2="00082016" w:usb3="00000000" w:csb0="00040001" w:csb1="00000000"/>
    <w:embedRegular r:id="rId5" w:fontKey="{AF785E36-CD8C-4446-8357-2930198B58B1}"/>
  </w:font>
  <w:font w:name="仿宋">
    <w:panose1 w:val="02010609060101010101"/>
    <w:charset w:val="86"/>
    <w:family w:val="modern"/>
    <w:pitch w:val="default"/>
    <w:sig w:usb0="800002BF" w:usb1="38CF7CFA" w:usb2="00000016" w:usb3="00000000" w:csb0="00040001" w:csb1="00000000"/>
    <w:embedRegular r:id="rId6" w:fontKey="{1772208D-2456-4F5A-8428-87E0894D1EFC}"/>
  </w:font>
  <w:font w:name="方正楷体_GBK">
    <w:altName w:val="微软雅黑"/>
    <w:panose1 w:val="00000000000000000000"/>
    <w:charset w:val="86"/>
    <w:family w:val="auto"/>
    <w:pitch w:val="default"/>
    <w:sig w:usb0="00000000" w:usb1="00000000" w:usb2="00000000" w:usb3="00000000" w:csb0="00040000" w:csb1="00000000"/>
    <w:embedRegular r:id="rId7" w:fontKey="{1F99F866-7916-4108-8DB6-49F49AA6264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2FA4839"/>
    <w:rsid w:val="2AE11386"/>
    <w:rsid w:val="2D4C6AD2"/>
    <w:rsid w:val="2D5A6638"/>
    <w:rsid w:val="340D5924"/>
    <w:rsid w:val="43B04001"/>
    <w:rsid w:val="4609551D"/>
    <w:rsid w:val="484A7565"/>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雨。</cp:lastModifiedBy>
  <cp:lastPrinted>2018-12-31T10:56:00Z</cp:lastPrinted>
  <dcterms:modified xsi:type="dcterms:W3CDTF">2023-11-03T09:24:47Z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6C802CE723EE486D9ECD767319169401_12</vt:lpwstr>
  </property>
</Properties>
</file>