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疏勒县党员远程教育站点维修（护）费项目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疏勒县组织部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陈军强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疏勒县党员远程教育站点维修（护）费项目实施前期、过程及效果，评价财政预算资金使用的效率及效益。通过该项目的实施，保障了15个乡镇228个村级服务站点正常运转，发挥出服务教育党员群众的作用。同时对党的政策宣传起到很大的作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中共疏勒县委员会组织部正科级单位，纳入2021年部门决算编制范围的有8个办公室：办公室、组织一室、组织二室、老干部室、干部室、干部监督室、干部教育室、公务员室。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58人，其中：行政人员编制19人、工勤4人、参公18人、事业编制17人。实有在职人数43人，其中：行政在职13人、工勤4人、参公9人、事业在职17人。离退休人员9人，其中：行政退休人员6人、事业退休1人，行政离休人员2人、事业离休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施将进一步做好终端站点运行维护管理工作，保障平台设备通畅、稳定运行，发挥出站点作用，推动党员远程教育服务工作。为全县15个乡镇228个村级站点提供服务保障，提高党员教育平台教育教学水平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喀地财教【2020】51号共安排下达资金5.13万元，为专项资金，最终确定项目资金总数为5.13万元。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截至2022年12月31日，实际支出5.13万元，预算执行率100%。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党员干部现代远程教育工作，是党中央着眼于夯实党在农村的执政基础而作出的一项重大部署，是基层党组织联系群众、组织群众、服务群众的新途径。在活动和党员日常教育中，依托党员干部现代远程教育等信息化平台，开展理想信念、政策法规、科学文化知识、农村实用技术、致富技能等培训。做好终端站点运行维护管理工作，保障设备通畅、稳定运行，是发挥站点作用，推进学用工作的重要基础和首要条件。计划全县15个乡镇228个村级站点维修服务率达到100%，提高教育教学水平，使政策知晓率和党员群众满意度达95%以上。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根据项目目标指标内容按阶段填写项目实施的前期准备工作、具体实施工作、验收阶段的具体工作，对工作内容进行详细描述，也可结合实际填写详实的工作计划。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本项目设置一级指标3个，二级指标7个，三级指标9个，指标量化率72.7%。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数量指标：涉及到的乡镇数，年初目标值等于15个；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数量指标：维护党员教育站点，年初目标值等于228个；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质量指标：维修覆盖率，年初目标值等于100%；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质量指标：党员培训覆盖率，年初目标值等于100%；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时效指标：资金支付及时率，年初目标值等于100%；项目完成时间，年初目标值2022年8月；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成本指标：乡镇站点维修（护）费用，根年初目标值小于等于4.5万元；县级总站维修（护）费用，年初目标值小于等于0.63万元；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社会效益指标：提高基层党员群众的综合素质，年初目标值有效提高；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满意度指标：党员群众满意率，年初目标值大于等于95%。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分管项目领导王心伟任评价组组长，绩效评价工作职责为负责全盘工作。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分管财务领导王文杰任评价组副组长，绩效评价工作职责为为对项目实施情况进行实地调查。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经办人陈军强、段林任评价组成员，绩效评价工作职责为负责资料审核等工作。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项目的完成对15个乡镇288个村级站点的正常使用提供了保障，推动了党员教育水平的提高，产生良好的宣传效益。该项目最终评分100分，绩效评级为“优”。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我单位财政部门、预算部门按照要求将绩效评价结果分别编入政府决算和本部门决算，报送本级人民代表大会常务委员会，并依法予以公开。我单位完全按此要求执行。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（1）立项依据充分性：结合疏勒县委组织部工作职责，并组织实施。围绕疏勒县委组织部年度工作重点和工作计划制定经费预算，根据评分标准，该指标不扣分，得3分。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（2）立项程序规范性：根据决策依据编制工作计划和经费预算，经过与项目分管领导进行沟通、筛选确定经费预算计划，上党委会研究确定最终预算方案，根据评分标准，该指标不扣分，得2分。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（4）管理制度健全性：制定了疏勒县委组织部相关管理办法，对财政专项资金进行严格管理，基本做到了专款专用，根据评分标准，该指标不扣分，得2分。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项目产出类指标包括产出数量、产出质量、产出时效、产出成本四方面的内容，由11个三级指标构成，权重分为40分，实际得分40分，得分率为100%。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涉及到的乡镇数15个，根据党员远程教育站点维修（护）费项目实施方案得出，与预期目标一致，根据评分标准，该指标不扣分，得5分。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维护党员教育站点228个，根据疏勒县乡镇站点数量得出，与预期目标一致，根据评分标准，该指标不扣分，得5分。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维修覆盖率100%，根据维修点位覆盖情况得出，与预期目标一致，根据评分标准，该指标不扣分，得5分。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党员培训覆盖率100%，根据培训党员情况得出，与预期目标一致，根据评分标准，该指标不扣分，得5分。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项目完成时间2022年8月，根据项目资金拨付情况得出，与预期目标指标一致，根据评分标准，该指标不扣分，得5分。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资金支付及时率100%，根据项目资金支付情况得出，与预期目标一致，根据评分标准，该指标不扣分，得5分。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乡镇站点维修（护）费用4.5万元，根据项目资金审批拨付得出，项目经费都能控制绩效目标范围内，根据评分标准，该指标不扣分，得5分。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乡镇站点维修（护）费用0.36万元，根据项目资金审批拨付得出，项目经费都能控制绩效目标范围内，根据评分标准，该指标不扣分，得5分。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提高基层党员群众的综合素质，根据平台使用效果得出，与预期指标一致，根据评分标准，该指标不扣分，得10分。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无此项指标。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对于“满意度指标：党员群众满意度100%，根据问卷调查得出，与预期目标一致，根据评分标准，该指标不扣分,得10分。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疏勒县党员远程教育站点维修（护）费项目预算5.13万元，到位5.13万元，实际支出5.13万元，预算执行率为100%，项目绩效指标总体完成率为100%。本项目无偏差。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合理安排项目资金预算工作，做好项目评估、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、评价，保障项目实施高效，资金支付及时。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一是部分指标值设置不科学，影响最后预算绩效评估结果的稳定性，管理者比较重视申报，忽视管理，设置的预算绩效指标比较形式化，不能给预算绩效评估带来框架支撑。 二是预算管理制度不健全，没有科学划分预算管控职责，没有严格监督预算执行过程，预算编制的应有价值未得到充分展现。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加强对项目财政预算管理的计划，准确编制项目预算资金，保障项目资金执行与预算编制一致，有效提高财政预算资金的效率性以及效益性。建议加强做好绩效运行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结果应用，财政部门和本级部门单位对绩效目标实现程度和预算执行进度实行“双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”，发现问题要及时纠正，确保绩效目标如期保质保量实现。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C73FF1-6CC9-43D8-AB80-7D653617E9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B050B82-E2BA-4D96-92AC-76525632154F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75F3ED7C-0AFE-4D12-867A-7B36F966877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FF3B6FA-5DC1-4575-A898-52941F63B930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7BD1A3F5-C5BE-428A-97C5-F764611FFE4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500D639-742D-487B-A697-0ED5A0ACCD6B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56E1EEE8-BC82-4934-BA97-03B8364419D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4053577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643D39FB"/>
    <w:rsid w:val="6C661788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2023-11-03T09:25:06Z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C11E533F5A84428F88FBB5CBA5E74E64_12</vt:lpwstr>
  </property>
</Properties>
</file>