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南疆农村适龄妇女宫颈癌盒乳腺癌筛查项目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疏勒县妇幼保健站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疏勒县卫生健康委员会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热孜宛古丽·亚森</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根据自治区财政厅、自治区卫生健康委联合发《关于提前下达2023年中央专项彩票公益金支持地方社会公益事业发展资金预算的通知》（喀地财综【2022】23号）等相关政策文件与规定，旨在评价农村妇女两癌检查项目实施前期、过程及效果，评价财政预算资金使用的效率及效益。通过该项目的实施，逐步提高农村妇女整体健康水平，“两癌”防治知识知晓率不断提高，促进逐步建立制度化、规范化的 “两癌”防治长效机制。</w:t>
        <w:br/>
        <w:t>2. 主要内容及实施情况</w:t>
        <w:br/>
        <w:t>本项目为促进疏勒县农村妇女宫颈癌和乳腺癌（以下简称“两癌”）检查项目顺利实施，进一步深化医药卫生体制改革，提高农村宫颈癌和乳腺癌的早诊早治疗率，降低“两癌”发病率，死亡率，提高广大农村妇女健康水平，逐步形成维护妇女健康的长效机制。在疏勒县开展农村适龄妇女宫颈癌、乳腺癌“两癌”免费筛查工作，优先考虑纳入低保的人员。</w:t>
        <w:br/>
        <w:t>1、对服务对象6000人开展妇科盆腔筛查、阴道分泌物湿片显微镜筛查、宫颈液基薄层细胞检测。初饰结果正常者不再进行下一步筛查。对初筛结果为可疑或异常者进行阴道镜筛查。阴道镜饰查结果正常者不再进行下一步饰查。对阴道镜筛查结果可疑或异常者进行组织病理学筛查。</w:t>
        <w:br/>
        <w:t>2、对服务对象2000人进行乳腺视诊、触诊和乳 腺彩超筛查，乳腺彩超筛查结果采用乳腺影像分级评估报告 系统。初筛结果正常者不再进行下一步筛查。对乳腺彩超筛查BI-RADS分级口级以及了级者，进行乳腺癌线筛查。乳腺癌线筛查结果采用BI-RADS分级评佔报告系统。对乳腺彩超筛查BI-RADS分级4 级和5级、癌线饰查BI-RADS分级4级和5级者应当直接进 行组织病理学筛查。对乳腺癌线筛查0级 和了级者，应当由副高以上专科医生综合评估后进行随访或活检或其他进一步筛查。</w:t>
        <w:br/>
        <w:t>3.项目实施主体</w:t>
        <w:br/>
        <w:t>疏勒县妇幼保健站为全额事业单位，纳入2021年部门决算编制范围的有个办公室：。</w:t>
        <w:br/>
        <w:t>编制人数27人，其中：工勤1人、事业编制26人。实有在职人数23人。离退休人员13人，遗属人员1人。</w:t>
        <w:br/>
        <w:t>4. 资金投入和使用情况</w:t>
        <w:br/>
        <w:t>喀地财综【2022年】23号共安排下达资金41万元，为自治区配套资金，最终确定项目资金总数为41万元。</w:t>
        <w:br/>
        <w:t>截至2022年12月31日，实际支出36.22万元，预算执行率88.34%。</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2023年疏勒县通过对35-64（8000人）岁农村妇女免费进行"两癌"检查，切实掌握我县妇女病的发病情况，做到早发现、早治疗，不断提高广大农村妇女健康水平。积极探索妇女病治疗方法，降低妇女病发病率，提高治愈率，尤其是通过普查及时发现宫颈癌、乳腺癌等严重威胁妇女健康的疾病，及时进行有效的治疗。建立以政府为主导，多部门协助，逐步形成维护妇女健康的长效机制，增强我县农村妇女自我保健意识，促进县域经济发展和社会和谐进步。</w:t>
        <w:br/>
        <w:t>2.阶段性目标</w:t>
        <w:br/>
        <w:t>（一）具体目标：</w:t>
        <w:br/>
        <w:t>1.完成上级部门提出的“两癌”检查目标要求，疏勒县35-64岁农村适龄妇女两癌筛查任务数8000人、其中彩票基金宫颈癌筛查TCT任务数6000人、彩票基金乳腺癌筛查任务数2000人。</w:t>
        <w:br/>
        <w:t>2.医疗人员的技术水平和服务质量进一步提高，承担农村妇女“两癌”检查人员培训覆盖率达到95%以上。</w:t>
        <w:br/>
        <w:t>3.逐步提高农村妇女自我保护意识，我县妇女“两癌”防治知识知晓率达到85%以上。</w:t>
        <w:br/>
        <w:t>4.探索适合基层的“两癌”检查服务模式和优化方案，逐步建立制度化、规范化的长效机制。</w:t>
        <w:br/>
        <w:t>5.宫颈癌早诊率达到90%以上，乳腺癌早诊率达到60%以上。</w:t>
        <w:br/>
        <w:t>6.对检查异常/可疑病例的随访管理率达到95%以上。</w:t>
        <w:br/>
        <w:t>（二）、项目范围</w:t>
        <w:br/>
        <w:t>（一）选择乡镇：2023年选择乡镇有疏勒镇、巴仁乡、阿拉甫乡、英阿瓦提乡、巴合齐乡、洋大曼乡等5个乡镇的35-64岁妇女进行两癌筛查。</w:t>
        <w:br/>
        <w:t>（二）摸底调查对象：35岁至64岁妇女数阿拉甫乡3000人、英阿瓦提乡1500人、巴仁乡4805、巴合齐乡1500人，洋大曼乡1000人、总数人11805人。</w:t>
        <w:br/>
        <w:t>（三）两癌筛查执行时间：2023年3月5日-12月底。</w:t>
        <w:br/>
        <w:t>各乡镇分配情况：</w:t>
        <w:br/>
        <w:t>阿拉甫乡宫颈癌筛查任务1500人、乳腺癌筛查任务500人。</w:t>
        <w:br/>
        <w:t>英阿瓦提乡宫颈癌筛查任务1000人、乳腺癌筛查任务300人。</w:t>
        <w:br/>
        <w:t>巴仁乡宫颈癌筛查任务2000人、乳腺癌筛查任务700人。</w:t>
        <w:br/>
        <w:t>巴合齐乡宫颈癌筛查任务1200人、乳腺癌筛查任务200人。</w:t>
        <w:br/>
        <w:t>洋大曼乡宫颈癌任务数300 人、乳腺癌筛查任务数300人。</w:t>
        <w:br/>
        <w:t>具体执行时间：</w:t>
        <w:br/>
        <w:t>洋大曼乡     2023年3月7日3月10日</w:t>
        <w:br/>
        <w:t>阿拉甫乡     2023年3月28日至11月1日。</w:t>
        <w:br/>
        <w:t>英阿瓦提乡   2023年3月5至12月30日。</w:t>
        <w:br/>
        <w:t>巴仁乡       2023年3月17日至12月20日。</w:t>
        <w:br/>
        <w:t>巴合齐乡     2023年7月10日至9月30日。</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本项目评价指标体系的评价标准按照计划标准制定。对于定性指标，通过问卷调查及访谈方式，采集相关数据，运用等级描述法，设置分级标准，体现该指标认可程度的差异。对于定量指标，通过公式等方式予以量化，可以准确衡量，并设定目标值的考核指标。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热孜碗古丽亚森任评价组组长，绩效评价工作职责为负责全盘工作。</w:t>
        <w:br/>
        <w:t>高春艳任评价组副组长，绩效评价工作职责为为对项目实施情况进行实地调查。</w:t>
        <w:br/>
        <w:t>布佐拉任评价组成员，绩效评价工作职责为负责资料审核等工作。</w:t>
        <w:br/>
        <w:t>第二阶段：组织实施。绩效评价小组，收集项目资料与相关证据，检查项目管理，项目实施情况，财务收支等情况。乃</w:t>
        <w:br/>
        <w:t>第三阶段：分析评价。首先按照指标体系进行定量、定性分析。其次开展量化打分、综合评价工作，形成初步评价结论。最后归纳整体项目情况与存在问题，撰写部门绩效评价报告。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实施2023年自治区南疆四地州农村妇女两癌检查项目进一步深化医药卫生体制改革，提高农村宫颈癌和乳腺癌的早诊早治疗率，降低“两癌”发病率，死亡率，提高广大农村妇女健康水平，逐步形成维护妇女健康的长效机制。项目实施主要通过项目决策、项目过程、项目产出以及项目效益等方面进行评价，其中：</w:t>
        <w:br/>
        <w:t>项目决策：该项目主要通过喀地财综【2022年】23号《关于提前下达2023年中央专项彩票公益金支持地方社会公益事业发展资金预算的通知》文件立项，项目立项依据充分，立项程序规范。 </w:t>
        <w:br/>
        <w:t>项目过程：南疆农村适龄妇女宫颈癌盒乳腺癌筛查项目预算安排 41万元，实际支出36.22万元，预算执行率88.3%。项目资金使用合规，项目财务管理制度健全，财务监控到位，所有资金支付均按照国库集中支付制度严格执行，现有项目管理制度执行情况良好。</w:t>
        <w:br/>
        <w:t>项目产出：专用材料费支出136307元；办公费支出18835元；</w:t>
        <w:br/>
        <w:t>专用设备购置费支出147542元；医疗设备维修费支出2600元；</w:t>
        <w:br/>
        <w:t>印刷费支出68035元；交通费支出22375元；培训费支出14306元；</w:t>
        <w:br/>
        <w:t>项目效益:有效提高了农村妇女两癌的认识和预防意识、降低了“两癌”发病率，死亡率，提高了广大农村妇女健康水平，逐步形成维护妇女健康的长效机制。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2023年自治区南疆四地州农村妇女两癌检查项目已完成目标，推动了“两癌”检查产生降低“两癌”发病率，死亡率，提高广大农村妇女健康水平效益。该项目最终评分83分，绩效评级为“良”。</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（1）立项依据充分性：结合疏勒县妇幼保健站各项工作任务，并组织实施。围绕疏勒县年度工作重点和工作计划制定经费预算，根据评分标准，该指标不扣分，得3分。</w:t>
        <w:br/>
        <w:t>（2）立项程序规范性：根据决策依据编制工作计划和经费预算，经过与部门县政府分管领导进行沟通、筛选确定经费预算计划，上党委会研究确定最终预算方案，根据评分标准，该指标不扣分，得2分。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5个三级指标构成，权重分为15分，实际得分13分，得分率为86.67%。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（2）预算执行率：预算编制较为详细，项目资金支出总体能够按照预算执行，根据评分标准，该指标不扣分，得1分。</w:t>
        <w:br/>
        <w:t>未完成原因：资金截至自评结点还在走审批手续；改进措施：加快资金支付进度。</w:t>
        <w:br/>
        <w:t>（3）资金使用合规性：制定了相关的制度和管理规定对经费使用进行规范管理，财务制度健全、执行严格，根据评分标准，该指标不扣分，得4分。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项目产出类指标包括产出数量、产出质量、产出时效三方面的内容，由3个三级指标构成，权重分为40分，实际得分40分，得分率为100%。</w:t>
        <w:br/>
        <w:t>（1）对于“产出数量”</w:t>
        <w:br/>
        <w:t>完成岁农村适龄妇女宫颈癌检查指标，预期指标值为大于等于6000人，实际完成值为6000人，指标完成率为100%，与预期目标一致，根据评分标准，该指标不扣分，得5分。</w:t>
        <w:br/>
        <w:t>完成岁农村适龄妇女乳腺癌检查指标，预期指标值为大于等于2000人，实际完成值为2000人，指标完成率为100%，与预期目标一致，根据评分标准，该指标不扣分，得5分。</w:t>
        <w:br/>
        <w:t>合计得10分。</w:t>
        <w:br/>
        <w:t>（2）对于“产出质量”：</w:t>
        <w:br/>
        <w:t>对宫颈癌检查异常/可疑病例的随访管理率指标，预期指标值为100%，实际完成值为100%，指标完成率为100%，与预期目标一致，根据评分标准，该指标不扣分，得5分。</w:t>
        <w:br/>
        <w:t>对乳腺癌检查异常/可疑病例的随访管理率指标，预期指标值为100%，实际完成值为100%，指标完成率为100%，与预期目标一致，根据评分标准，该指标不扣分，得5分。</w:t>
        <w:br/>
        <w:t>合计得10分。</w:t>
        <w:br/>
        <w:t>（3）对于“产出时效”：</w:t>
        <w:br/>
        <w:t>两癌检查项目按时完成率指标，预期指标值为100%，实际完成值为100%，指标完成率为100%，与预期目标一致，根据评分标准，该指标不扣分，得10分。</w:t>
        <w:br/>
        <w:t>合计得10分。</w:t>
        <w:br/>
        <w:t>（四）项目成本情况</w:t>
        <w:br/>
        <w:t>项目成本类指标包括经济成本、社会成本、生态成本三方面的内容，由3个三级指标构成，权重分为20分，实际得分15分，得分率为75%。</w:t>
        <w:br/>
        <w:t>（1）对于“经济成本”：</w:t>
        <w:br/>
        <w:t>本年支付专用材料费136307元，项目经费都能控制绩效目标范围内，根据评分标准，该指标不扣分，得3分。</w:t>
        <w:br/>
        <w:t>本年支付专用办公费18835元，项目经费都能控制绩效目标范围内，根据评分标准，该指标不扣分，得3分。</w:t>
        <w:br/>
        <w:t>本年支付专用设备购置费100320元，项目经费都能控制绩效目标范围内，根据评分标准，该指标不扣分，得3分。未完成原因：因项目资金部分正在走审批手续，截止自评节点尚未拨付完成，导致专用设备购置费不能全部支出，改进措施：24年加快资金拨付进度。</w:t>
        <w:br/>
        <w:t>本年支付医疗设备维修费支出2600元，项目经费都能控制绩效目标范围内，根据评分标准，该指标不扣分，得3分。</w:t>
        <w:br/>
        <w:t>本年支付印刷费支出68035元，项目经费都能控制绩效目标范围内，根据评分标准，该指标不扣分，得3分。</w:t>
        <w:br/>
        <w:t>本年支付交通费支出22375元，项目经费都能控制绩效目标范围内，根据评分标准，该指标不扣分，得3分。</w:t>
        <w:br/>
        <w:t>本年支付培训费支出13706元，项目经费都能控制绩效目标范围内，根据评分标准，该指标不扣分，得3分。未完成原因：项目资金部分正在走审批手续，截止自评节点尚未拨付完成，培训费部分支出未能支付，改进措施：24年加快资金拨付进度。</w:t>
        <w:br/>
        <w:t>（2）对于“社会成本”：</w:t>
        <w:br/>
        <w:t>无。</w:t>
        <w:br/>
        <w:t>（3）对于“生态环境成本”：</w:t>
        <w:br/>
        <w:t xml:space="preserve"> 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项目效益类指标包括项目效益1个方面的内容，由1个三级指标构成，权重分为20分，实际得分0分，得分率为0%。</w:t>
        <w:br/>
        <w:t>（1）对于“社会效益指标”：</w:t>
        <w:br/>
        <w:t>妇女健康服务水平指标，该指标预期指标值为提高，实际完成值为达成年度指标，指标完成率为88.3%，与预期指标不一致，根据评分标准，该指标扣5分，得0分。</w:t>
        <w:br/>
        <w:t>未完成原因：妇女健康服务水平达成年度指标，因项目资金支出正在走审批手续，改进措施：加快资金支付进度；</w:t>
        <w:br/>
        <w:t>加强妇女对两癌知识的认知，该指标预期指标值为加强，实际完成值为达成年度指标，指标完成率为88.3%，与预期指标不一致，根据评分标准，该指标扣5分，得0分。</w:t>
        <w:br/>
        <w:t>未完成原因：加强妇女对两癌知识的认知达成年度指标，因项目资金支出正在走审批手续，改进措施：加快资金支付进度；</w:t>
        <w:br/>
        <w:t>（2）对于“经济效益指标”：</w:t>
        <w:br/>
        <w:t>无。</w:t>
        <w:br/>
        <w:t>（3）对于“生态效益指标”：</w:t>
        <w:br/>
        <w:t>无。</w:t>
        <w:br/>
        <w:t>（六）满意度指标完成情况分析</w:t>
        <w:br/>
        <w:t>对于“满意度指标：癌症筛查妇女满意度，该指标预期指标值为100%，实际完成值为100%，指标完成率为100%，与预期目标一致，根据评分标准，该指标不扣分,得10分。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自治区南疆四地州农村妇女两癌检查项目预算41万元，到位41万元，实际支出36.22万元，预算执行率为88.3%，项目绩效指标总体完成率为97.6%，该项目存在9.3%偏差。未完成原因：资金截至自评结点还在走审批手续；改进措施：加快资金支付进度。</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根据《自治区卫生健康委员会关于2023年实施民生工程的通知》、《喀什地区卫生健康委员会关于2023年实施民生工程的通知》，结合我县实际制定下发了《疏勒县2023年农村适龄妇女“两癌” 免费筛查实施方案》，方案明确各部门职责、工作要求。疏勒县政府与三县签订目标责任书，三县成立以分管县长为组长，相关部门和乡镇负责人为成员的领导小组，各县制定具体项目实施方案。形成了政府主导、卫健委牵头、各部门协同、全社会参与的良好工作格局，为饰查工作提供了有力保障。定期开展督导与质控，提高筛查质量。妇幼保健站联合农村“两癌”监控妇幼保健站相关技术人员一起开展各县现场督查，及时发现问题及时解决，不断提高项目质量，2023年共督导3次。要求各县定期将病理切片送至上级单位进行质控，及时发现病理阅片中存在的问题，不断提高病理切片结果出具的准确性。开展县级督查。各县对各饰查机构进行季度督导，确保项目顺利推进。在卫生健康、公安、民政、妇联等部门的配合下，发动计生干部、妇联、村医等多方力量，对辖区内适龄妇女进行人群摸底。</w:t>
        <w:br/>
        <w:t>（二）存在问题及原因分析</w:t>
        <w:br/>
        <w:t>1、筛查工作有待进一步规范。在各级督查工作中发现筛查工作中技术服务存在一些不规范现象，如乡镇刀生院宫颈取材不规范，乳腺不做触诊。检查，对完成筛查步骤或流程人员结案不及时，一些个案卡缺漏项、登记不完善、随访追踪不到位，部分阴道镜信息录入不完整、宫颈转诊无转诊单等。</w:t>
        <w:br/>
        <w:t>2、宣传不到位，项目知晓率不高。我县农村适龄妇女“两癌”免费筛查项目知晓率不高的原因主要是，因疫情原因没有按时向农村妇女解释及宣传不及时，很多农村妇女对筛查年龄、筛查具体项目等相关政策不了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1、加强宣传，深入基层，提高群众对两癌项目的知晓率，提升项目实施效果。保障妇女的身心健康。提高妇女身心健康水平，所建设合理，使用，使其发挥更大的社会效益和经济效益是急待解决的问题。</w:t>
        <w:br/>
        <w:t>2、加强技术培训和质量控制，提高筛查服务水平，检查中发现问题及时整改，提高筛查质量。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