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2023年度疏勒县亚曼牙乡农牧产业配套圈舍建设项目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疏勒县亚曼牙乡人民政府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疏勒县亚曼牙乡人民政府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路文俊</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亚曼牙乡人民政府专项资金管理办法》、《疏勒县亚曼牙乡人民政府专项资金使用规范》等相关政策文件与规定。2024年疏勒县亚曼牙农牧产业配套圈舍项目根据财政年初预算要求实施。一是该项目位于疏勒县亚曼牙乡协开尔巴格（3）村 1 组；建设圈舍10个，每个600平方米，每个圈舍建设存栏 100 只肉牛标准化养殖圈舍，配套饲草料库、青贮窖、堆粪场、防疫诊疗消毒基础设施。二是该项目共计投资800万元，资金来源为中央预算内以工代赈资金790万，其他资金10万。三是巩固拓展脱贫攻坚成果同乡村振兴有效衔接。通过发展畜牧业，可以为当地贫困户提供就业机会，增加收入来源，帮助他们稳定脱贫。通过实施本项目，根据2023年以工代赈示范工程专项（第一批）中央基建投资预算（统筹整合部分）（喀地财建【2023】44号）文件要求和本乡的实际情况，为带动当地经济的发展。新建圈舍和附属设施将提供就业机会，促进当地居民的收入增加，改善生活水平。同时，项目的运营和管理也将带来税收收入，为地方政府提供财政支持，保障疏勒县亚曼牙乡顺利开展“农牧产业配套圈舍2023年以工代赈示范工程”。</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该项目预算安排资金790万元，位于疏勒县亚曼牙乡协开尔巴格（3）村 1 组；目标建设圈舍 10 个，每个 600 平方米，每个圈舍建设存栏 100 只肉牛标准化养殖圈舍，配套饲草料库、青贮窖、堆粪场、防疫诊疗消毒基础设施。项目的建设将带动当地经济的发展。新建圈舍和附属设施将提供就业机会，促进当地居民的收入增加，改善生活水平。同时，项目的运营和管理也将带来税收收入，为地方政府提供财政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该项目建设圈舍10个，每个600平方米。该项目开工日期： 2024年3月23日；竣工日期：2024年5月21日。截至2024年12月31日，已拨付491.9万元。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2023年度疏勒县亚曼牙乡农牧产业配套圈舍建设项目目绩效评价指标体系及综合评分表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1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冯忠浩任评价组组长，绩效评价工作职责为负责全盘工作。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路文俊任评价组副组长，绩效评价工作职责为为对项目实施情况进行实地调查。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杨慧任评价组成员，绩效评价工作职责为负责资料审核等工作。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经评价组通过实地调研、综合分析法、问卷调查法等方式，主要采用综合分析法对项目的决策、实施、产出、效益、满意度进行综合评价分析，最终评分98分。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2023年度疏勒县亚曼牙乡农牧产业配套圈舍建设项目得分情况表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90% 18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98% 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度疏勒县亚曼牙乡农牧产业配套圈舍建设项目进行客观评价，最终评分结果：评价总分98，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疏勒县亚曼牙乡人民政府专项资金使用规定》结合预算管理职责，并组织实施。围绕疏勒县亚曼牙乡人民政府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亚曼牙乡人民政府专项资金项目实施条例》编制工作计划和经费预算，经过与财务分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关于批复2023年疏勒县亚曼牙乡部门预算的通知》文件批复，制定了《2023年度疏勒县亚曼牙乡农牧产业配套圈舍建设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（4）绩效指标明确性：该项目共设置一级指标4个，二级指标6个，三级指标10个，通过清晰、可衡量的指标值予以体现。该指标不扣分，得2分。。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项目负责人与疏勒县亚曼牙乡人民政府科学论证，内容与项目内容匹配，项目投资额790万元，全部用于建设农牧产业配套设施支出，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（6）资金分配合理性：本项目资金790万元，全部用于建设农牧产业配套设施支出，资金分配合理，预算资金790万元，实际到位资金790万元，资金到位率100%，与实际相适应，根据评分标准，该指标不扣分，得5分。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5个三级指标构成，权重分为20分，实际得分18分，得分率为90%。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（1）资金到位率：2023年度疏勒县亚曼牙乡农牧产业配套圈舍建设项目预算金额为790万元，到位790万元，资金到位率=（实际到位资金790万元/预算资金790万元）×100%=100%，根据评分标准，该指标不扣分，得3分。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（2）预算执行率：项目预算编制较为详细，项目资金支出总体能够按照预算执行，预算执行率=（实际支出资金491.9万元/实际到位资金790万元）×100%=62.27%，根据评分标准，该指标扣2分，得1分。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照《疏勒县亚曼牙乡人民政府专项资金管理办法》、《疏勒县亚曼牙乡人民政府专项资金使用规范》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圈舍个数10个，与预期目标一致，根据评分标准，该指标不扣分，得5分。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每个圈舍面积600平方米/个，与预期目标一致，根据评分标准，该指标不扣分，得5分。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项目完成时间2024年12月20日，与预期目标指标一致，根据评分标准，该指标不扣分，得5分。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项目资金支付及时率100%，与预期目标一致，根据评分标准，该指标不扣分，得5分。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本年支付项目工程款442.51万元，与预期目标一致，根据评分标准，该指标不扣分，得5分；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项目前期费支付49.39万元，与预期目标一致，根据评分标准，该指标不扣分，得5分；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有效促进农村现代化，与预期指标一致，根据评分标准，该指标不扣分，得5分。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有效提高工作人员积极性，与预期指标一致，根据评分标准，该指标不扣分，得5分。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对于“满意度指标：受益村民满意度100%，该指标预期指标为大于等于95%，实际完成值为100%，指标完成率为105.26%，与预期目标存在合理偏差，根据评分标准，该指标不扣分,得10分。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2024年疏勒县亚曼牙乡农牧产业配套圈舍项目预算790万元，到位491.9万元，实际支出491.9万元，预算执行率为100%，项目绩效指标总体完成率为100.5%，偏差率为0.5%，偏差为合理偏差。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一是本项目能够严格按照《2024年单位资金项目实施方案》执行，项目执行情况较好。一是科学规划,明确目标,在资金项目启动之初，我院始终坚持科学规划、明确目标的原则。通过召开预算编制</w:t>
      </w:r>
      <w:r>
        <w:rPr>
          <w:rStyle w:val="Strong"/>
          <w:rFonts w:ascii="仿宋" w:eastAsia="仿宋" w:hAnsi="仿宋" w:cs="仿宋" w:hint="eastAsia"/>
          <w:b w:val="0"/>
          <w:bCs w:val="0"/>
          <w:spacing w:val="-4"/>
          <w:sz w:val="32"/>
          <w:szCs w:val="32"/>
        </w:rPr>
        <w:t xml:space="preserve">管理委员会</w:t>
      </w:r>
      <w:r>
        <w:rPr>
          <w:rStyle w:val="Strong"/>
          <w:rFonts w:ascii="仿宋" w:eastAsia="仿宋" w:hAnsi="仿宋" w:cs="仿宋" w:hint="eastAsia"/>
          <w:b w:val="0"/>
          <w:bCs w:val="0"/>
          <w:spacing w:val="-4"/>
          <w:sz w:val="32"/>
          <w:szCs w:val="32"/>
        </w:rPr>
        <w:t xml:space="preserve">会，结合医院发展实际,制定切实可行的项目计划。同时，明确项目目标、预期效果及时间节点，为后续工作提供有力指导;二是严格管理,规范流程。为确保项目的顺利实施，我院建立了完善的管理制度和流程。从项目申报、审批、实施到验收，每个环节都严格按照规定执行。通过加强内部管理，确保项目资金的安全、高效使用;三是注重创新，提升效率在资金项目管理中，我院积极探索创新方法，提升管理效率。例如，利用信息化手段，建立项目管理信息系统，实现项目信息的实时共享和监控。通过引入先进的项目管理理念和技术，有效提高了项目管理的科学性和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尽量将单位欠款情况进行梳理，将欠款应还尽还，避免因债务问题产生纠纷或引发更大的问题。坚持项目验收制度，遵照属地管理、“谁审批、 谁验收”的原则，牵头组织验收，逐级开展验收工作。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我单位对上述项目支出绩效评价报接受上级部门及社会公众告内反映内容的真实性、完整性负责，监督。</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