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疏勒县库木西力克乡人民政府2024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C609EC">
      <w:r>
        <w:br w:type="page"/>
      </w:r>
    </w:p>
    <w:p w14:paraId="6ED9BCAB">
      <w:pPr>
        <w:spacing w:line="640" w:lineRule="exact"/>
        <w:jc w:val="center"/>
        <w:outlineLvl w:val="1"/>
      </w:pPr>
      <w:r>
        <w:rPr>
          <w:rFonts w:ascii="黑体" w:hAnsi="黑体" w:eastAsia="黑体"/>
          <w:sz w:val="32"/>
        </w:rPr>
        <w:t>第一部分 单位概况</w:t>
      </w:r>
    </w:p>
    <w:p w14:paraId="2A28FACB">
      <w:pPr>
        <w:spacing w:line="640" w:lineRule="exact"/>
        <w:ind w:firstLine="640"/>
        <w:jc w:val="both"/>
        <w:outlineLvl w:val="2"/>
      </w:pPr>
      <w:r>
        <w:rPr>
          <w:rFonts w:ascii="黑体" w:hAnsi="黑体" w:eastAsia="黑体"/>
          <w:sz w:val="32"/>
        </w:rPr>
        <w:t>一、主要职能</w:t>
      </w:r>
    </w:p>
    <w:p w14:paraId="79883D8E">
      <w:pPr>
        <w:spacing w:line="580" w:lineRule="exact"/>
        <w:ind w:firstLine="640"/>
        <w:jc w:val="both"/>
      </w:pPr>
      <w:r>
        <w:rPr>
          <w:rFonts w:ascii="仿宋_GB2312" w:hAnsi="仿宋_GB2312" w:eastAsia="仿宋_GB2312"/>
          <w:sz w:val="32"/>
        </w:rPr>
        <w:t>（1）认真贯彻执行党的路线、方针、政策，进一步促进乡镇职能转变，巩固和加强基层政权建设，建立适应农村经济发展和社会和谐的体制机制。</w:t>
      </w:r>
    </w:p>
    <w:p w14:paraId="2814D53A">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w:t>
      </w:r>
    </w:p>
    <w:p w14:paraId="072BB00F">
      <w:pPr>
        <w:spacing w:line="580" w:lineRule="exact"/>
        <w:ind w:firstLine="640"/>
        <w:jc w:val="both"/>
      </w:pPr>
      <w:r>
        <w:rPr>
          <w:rFonts w:ascii="仿宋_GB2312" w:hAnsi="仿宋_GB2312" w:eastAsia="仿宋_GB2312"/>
          <w:sz w:val="32"/>
        </w:rPr>
        <w:t>（3）强化公共服务，着力改善民生。推进优生优育，稳固农村低生育水平。促进农村义务教育发展，推动农村公共卫生体系和基本医疗体系建设，丰富农民群众文化生活，发展农村体育事业，培养社会主义新型农民。</w:t>
      </w:r>
    </w:p>
    <w:p w14:paraId="2839971D">
      <w:pPr>
        <w:spacing w:line="580" w:lineRule="exact"/>
        <w:ind w:firstLine="640"/>
        <w:jc w:val="both"/>
      </w:pPr>
      <w:r>
        <w:rPr>
          <w:rFonts w:ascii="仿宋_GB2312" w:hAnsi="仿宋_GB2312" w:eastAsia="仿宋_GB2312"/>
          <w:sz w:val="32"/>
        </w:rPr>
        <w:t>（4）加强社会管理，加强民主法治宣传教育，保障人民生命财产安全，做好农村信访工作，畅通诉求渠道，及时</w:t>
      </w:r>
      <w:r>
        <w:rPr>
          <w:rFonts w:hint="eastAsia" w:ascii="仿宋_GB2312" w:hAnsi="仿宋_GB2312" w:eastAsia="仿宋_GB2312"/>
          <w:sz w:val="32"/>
          <w:lang w:eastAsia="zh-CN"/>
        </w:rPr>
        <w:t>掌握</w:t>
      </w:r>
      <w:r>
        <w:rPr>
          <w:rFonts w:ascii="仿宋_GB2312" w:hAnsi="仿宋_GB2312" w:eastAsia="仿宋_GB2312"/>
          <w:sz w:val="32"/>
        </w:rPr>
        <w:t>社情民意，排查化解矛盾纠纷，妥善处理矛盾。协助县有关部门做好市场监管、劳动监察、环境保护等方面工作，保障社会公正。</w:t>
      </w:r>
    </w:p>
    <w:p w14:paraId="643CE4C0">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（5）推动基层民主，促进农村和谐。加强农村党的基层组织建设、农村基层干部队伍建设、农村党员队伍建设，做好乡人大、群团、国防教育、兵役、民兵等工作。</w:t>
      </w:r>
    </w:p>
    <w:p w14:paraId="61DAFF0B">
      <w:pPr>
        <w:spacing w:line="580" w:lineRule="exact"/>
        <w:ind w:firstLine="640"/>
        <w:jc w:val="both"/>
      </w:pPr>
      <w:r>
        <w:rPr>
          <w:rFonts w:ascii="仿宋_GB2312" w:hAnsi="仿宋_GB2312" w:eastAsia="仿宋_GB2312"/>
          <w:sz w:val="32"/>
        </w:rPr>
        <w:t>（6）加强对乡事业单位的管理，协同单位抓好其他事业站所的管理。</w:t>
      </w:r>
    </w:p>
    <w:p w14:paraId="2E1F9401">
      <w:pPr>
        <w:spacing w:line="580" w:lineRule="exact"/>
        <w:ind w:firstLine="640"/>
        <w:jc w:val="both"/>
      </w:pPr>
      <w:r>
        <w:rPr>
          <w:rFonts w:ascii="仿宋_GB2312" w:hAnsi="仿宋_GB2312" w:eastAsia="仿宋_GB2312"/>
          <w:sz w:val="32"/>
        </w:rPr>
        <w:t>（7）承办县委、县政府交办的其他工作。</w:t>
      </w:r>
    </w:p>
    <w:p w14:paraId="31A502DD">
      <w:pPr>
        <w:spacing w:line="640" w:lineRule="exact"/>
        <w:ind w:firstLine="640"/>
        <w:jc w:val="both"/>
        <w:outlineLvl w:val="2"/>
      </w:pPr>
      <w:r>
        <w:rPr>
          <w:rFonts w:ascii="黑体" w:hAnsi="黑体" w:eastAsia="黑体"/>
          <w:sz w:val="32"/>
        </w:rPr>
        <w:t>二、机构设置及人员情况</w:t>
      </w:r>
    </w:p>
    <w:p w14:paraId="2BF294FC">
      <w:pPr>
        <w:spacing w:line="580" w:lineRule="exact"/>
        <w:ind w:firstLine="640"/>
        <w:jc w:val="both"/>
      </w:pPr>
      <w:r>
        <w:rPr>
          <w:rFonts w:ascii="仿宋_GB2312" w:hAnsi="仿宋_GB2312" w:eastAsia="仿宋_GB2312"/>
          <w:sz w:val="32"/>
        </w:rPr>
        <w:t>疏勒县库木西力克乡人民政府2024年度，实有人数122人，其中：在职人员107人，减少9人；离休人员0人，增加0人；退休人员15人,增加0人。</w:t>
      </w:r>
    </w:p>
    <w:p w14:paraId="7545A05D">
      <w:pPr>
        <w:spacing w:line="580" w:lineRule="exact"/>
        <w:ind w:firstLine="640"/>
        <w:jc w:val="both"/>
      </w:pPr>
      <w:r>
        <w:rPr>
          <w:rFonts w:ascii="仿宋_GB2312" w:hAnsi="仿宋_GB2312" w:eastAsia="仿宋_GB2312"/>
          <w:sz w:val="32"/>
        </w:rPr>
        <w:t>疏勒县库木西力克乡人民政府无下属预算单位，下设10个科室，分别是：党政综合办公室、党建工作办公室、社会事务办公室、综合执法办公室、经济发展和财政办公室、农业发展服务中心、公共文化服务中心、便民服务中心、村镇建设发展中心、综治和网格化服务中心。</w:t>
      </w:r>
    </w:p>
    <w:p w14:paraId="4CDC589A">
      <w:r>
        <w:br w:type="page"/>
      </w:r>
    </w:p>
    <w:p w14:paraId="0DC38F2B">
      <w:pPr>
        <w:spacing w:line="240" w:lineRule="auto"/>
        <w:jc w:val="center"/>
        <w:outlineLvl w:val="1"/>
      </w:pPr>
      <w:r>
        <w:rPr>
          <w:rFonts w:ascii="黑体" w:hAnsi="黑体" w:eastAsia="黑体"/>
          <w:sz w:val="32"/>
        </w:rPr>
        <w:t>第二部分 部门决算情况说明</w:t>
      </w:r>
    </w:p>
    <w:p w14:paraId="10355FF7">
      <w:pPr>
        <w:spacing w:line="640" w:lineRule="exact"/>
        <w:ind w:firstLine="640"/>
        <w:jc w:val="both"/>
        <w:outlineLvl w:val="2"/>
      </w:pPr>
      <w:r>
        <w:rPr>
          <w:rFonts w:ascii="黑体" w:hAnsi="黑体" w:eastAsia="黑体"/>
          <w:sz w:val="32"/>
        </w:rPr>
        <w:t>一、收入支出决算总体情况说明</w:t>
      </w:r>
    </w:p>
    <w:p w14:paraId="1F76FAFE">
      <w:pPr>
        <w:spacing w:line="580" w:lineRule="exact"/>
        <w:ind w:firstLine="640"/>
        <w:jc w:val="both"/>
      </w:pPr>
      <w:r>
        <w:rPr>
          <w:rFonts w:ascii="仿宋_GB2312" w:hAnsi="仿宋_GB2312" w:eastAsia="仿宋_GB2312"/>
          <w:b/>
          <w:sz w:val="32"/>
        </w:rPr>
        <w:t>2024年度收入总计3,758.69万元，</w:t>
      </w:r>
      <w:r>
        <w:rPr>
          <w:rFonts w:ascii="仿宋_GB2312" w:hAnsi="仿宋_GB2312" w:eastAsia="仿宋_GB2312"/>
          <w:b w:val="0"/>
          <w:sz w:val="32"/>
        </w:rPr>
        <w:t>其中：本年收入合计3,758.69万元，使用非财政拨款结余（含专用结余）0.00万元，年初结转和结余0.00万元。</w:t>
      </w:r>
    </w:p>
    <w:p w14:paraId="1F775AD2">
      <w:pPr>
        <w:spacing w:line="580" w:lineRule="exact"/>
        <w:ind w:firstLine="640"/>
        <w:jc w:val="both"/>
      </w:pPr>
      <w:r>
        <w:rPr>
          <w:rFonts w:ascii="仿宋_GB2312" w:hAnsi="仿宋_GB2312" w:eastAsia="仿宋_GB2312"/>
          <w:b/>
          <w:sz w:val="32"/>
        </w:rPr>
        <w:t>2024年度支出总计3,758.69万元，</w:t>
      </w:r>
      <w:r>
        <w:rPr>
          <w:rFonts w:ascii="仿宋_GB2312" w:hAnsi="仿宋_GB2312" w:eastAsia="仿宋_GB2312"/>
          <w:b w:val="0"/>
          <w:sz w:val="32"/>
        </w:rPr>
        <w:t>其中：本年支出合计3,758.69万元，结余分配0.00万元，年末结转和结余0.00万元。</w:t>
      </w:r>
    </w:p>
    <w:p w14:paraId="2931B7CE">
      <w:pPr>
        <w:spacing w:line="580" w:lineRule="exact"/>
        <w:ind w:firstLine="640"/>
        <w:jc w:val="both"/>
      </w:pPr>
      <w:r>
        <w:rPr>
          <w:rFonts w:ascii="仿宋_GB2312" w:hAnsi="仿宋_GB2312" w:eastAsia="仿宋_GB2312"/>
          <w:b w:val="0"/>
          <w:sz w:val="32"/>
        </w:rPr>
        <w:t>收入支出总体与上年相比，减少2,078.41万元，下降35.61%，主要原因是：本年减少农村基础设施提升项目、基础设施建设（以工代赈）项目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本年度减少</w:t>
      </w:r>
      <w:r>
        <w:rPr>
          <w:rFonts w:hint="eastAsia" w:ascii="仿宋_GB2312" w:hAnsi="仿宋_GB2312" w:eastAsia="仿宋_GB2312"/>
          <w:b w:val="0"/>
          <w:sz w:val="32"/>
          <w:lang w:eastAsia="zh-CN"/>
        </w:rPr>
        <w:t>山东援疆拨付资金疏勒县特色小镇建设项目（农业一二三产融合项目）畜牧养殖合作社项目、煤改电项目</w:t>
      </w:r>
      <w:r>
        <w:rPr>
          <w:rFonts w:ascii="仿宋_GB2312" w:hAnsi="仿宋_GB2312" w:eastAsia="仿宋_GB2312"/>
          <w:b w:val="0"/>
          <w:sz w:val="32"/>
        </w:rPr>
        <w:t>。</w:t>
      </w:r>
    </w:p>
    <w:p w14:paraId="0DC99E5F">
      <w:pPr>
        <w:spacing w:line="640" w:lineRule="exact"/>
        <w:ind w:firstLine="640"/>
        <w:jc w:val="both"/>
        <w:outlineLvl w:val="2"/>
      </w:pPr>
      <w:r>
        <w:rPr>
          <w:rFonts w:ascii="黑体" w:hAnsi="黑体" w:eastAsia="黑体"/>
          <w:sz w:val="32"/>
        </w:rPr>
        <w:t>二、收入决算情况说明</w:t>
      </w:r>
    </w:p>
    <w:p w14:paraId="79ECCE53">
      <w:pPr>
        <w:spacing w:line="580" w:lineRule="exact"/>
        <w:ind w:firstLine="640"/>
        <w:jc w:val="both"/>
      </w:pPr>
      <w:r>
        <w:rPr>
          <w:rFonts w:ascii="仿宋_GB2312" w:hAnsi="仿宋_GB2312" w:eastAsia="仿宋_GB2312"/>
          <w:b/>
          <w:sz w:val="32"/>
        </w:rPr>
        <w:t>本年收入3,758.69万元，</w:t>
      </w:r>
      <w:r>
        <w:rPr>
          <w:rFonts w:ascii="仿宋_GB2312" w:hAnsi="仿宋_GB2312" w:eastAsia="仿宋_GB2312"/>
          <w:b w:val="0"/>
          <w:sz w:val="32"/>
        </w:rPr>
        <w:t>其中：财政拨款收入3,674.59万元，占97.76%；上级补助收入0.00万元，占0.00%；事业收入0.00万元，占0.00%；经营收入0.00万元，占0.00%；附属单位上缴收入0.00万元，占0.00%；其他收入84.10万元，占2.24%。</w:t>
      </w:r>
    </w:p>
    <w:p w14:paraId="64C20E18">
      <w:pPr>
        <w:spacing w:line="640" w:lineRule="exact"/>
        <w:ind w:firstLine="640"/>
        <w:jc w:val="both"/>
        <w:outlineLvl w:val="2"/>
      </w:pPr>
      <w:r>
        <w:rPr>
          <w:rFonts w:ascii="黑体" w:hAnsi="黑体" w:eastAsia="黑体"/>
          <w:sz w:val="32"/>
        </w:rPr>
        <w:t>三、支出决算情况说明</w:t>
      </w:r>
    </w:p>
    <w:p w14:paraId="37E6AE3E">
      <w:pPr>
        <w:spacing w:line="580" w:lineRule="exact"/>
        <w:ind w:firstLine="640"/>
        <w:jc w:val="both"/>
      </w:pPr>
      <w:r>
        <w:rPr>
          <w:rFonts w:ascii="仿宋_GB2312" w:hAnsi="仿宋_GB2312" w:eastAsia="仿宋_GB2312"/>
          <w:b/>
          <w:sz w:val="32"/>
        </w:rPr>
        <w:t>本年支出3,758.69万元，</w:t>
      </w:r>
      <w:r>
        <w:rPr>
          <w:rFonts w:ascii="仿宋_GB2312" w:hAnsi="仿宋_GB2312" w:eastAsia="仿宋_GB2312"/>
          <w:b w:val="0"/>
          <w:sz w:val="32"/>
        </w:rPr>
        <w:t>其中：基本支出2,025.77万元，占53.90%；项目支出1,732.92万元，占46.10%；上缴上级支出0.00万元，占0.00%；经营支出0.00万元，占0.00%；对附属单位补助支出0.00万元，占0.00%。</w:t>
      </w:r>
    </w:p>
    <w:p w14:paraId="3A388890">
      <w:pPr>
        <w:spacing w:line="640" w:lineRule="exact"/>
        <w:ind w:firstLine="640"/>
        <w:jc w:val="both"/>
        <w:outlineLvl w:val="2"/>
      </w:pPr>
      <w:r>
        <w:rPr>
          <w:rFonts w:ascii="黑体" w:hAnsi="黑体" w:eastAsia="黑体"/>
          <w:sz w:val="32"/>
        </w:rPr>
        <w:t>四、财政拨款收入支出决算总体情况说明</w:t>
      </w:r>
    </w:p>
    <w:p w14:paraId="40B74F02">
      <w:pPr>
        <w:spacing w:line="580" w:lineRule="exact"/>
        <w:ind w:firstLine="640"/>
        <w:jc w:val="both"/>
      </w:pPr>
      <w:r>
        <w:rPr>
          <w:rFonts w:ascii="仿宋_GB2312" w:hAnsi="仿宋_GB2312" w:eastAsia="仿宋_GB2312"/>
          <w:b/>
          <w:sz w:val="32"/>
        </w:rPr>
        <w:t>2024年度财政拨款收入总计3,674.59万元，</w:t>
      </w:r>
      <w:r>
        <w:rPr>
          <w:rFonts w:ascii="仿宋_GB2312" w:hAnsi="仿宋_GB2312" w:eastAsia="仿宋_GB2312"/>
          <w:b w:val="0"/>
          <w:sz w:val="32"/>
        </w:rPr>
        <w:t>其中：年初财政拨款结转和结余0.00万元，本年财政拨款收入3,674.59万元。</w:t>
      </w:r>
      <w:r>
        <w:rPr>
          <w:rFonts w:ascii="仿宋_GB2312" w:hAnsi="仿宋_GB2312" w:eastAsia="仿宋_GB2312"/>
          <w:b/>
          <w:sz w:val="32"/>
        </w:rPr>
        <w:t>财政拨款支出总计3,674.59万元，</w:t>
      </w:r>
      <w:r>
        <w:rPr>
          <w:rFonts w:ascii="仿宋_GB2312" w:hAnsi="仿宋_GB2312" w:eastAsia="仿宋_GB2312"/>
          <w:b w:val="0"/>
          <w:sz w:val="32"/>
        </w:rPr>
        <w:t>其中：年末财政拨款结转和结余0.00万元，本年财政拨款支出3,674.59万元。</w:t>
      </w:r>
    </w:p>
    <w:p w14:paraId="68B72FE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减少1,559.71万元，下降29.80%，主要原因是：本年减少农村基础设施提升项目、基础设施建设（以工代赈）项目</w:t>
      </w:r>
      <w:r>
        <w:rPr>
          <w:rFonts w:hint="eastAsia" w:ascii="仿宋_GB2312" w:hAnsi="仿宋_GB2312" w:eastAsia="仿宋_GB2312"/>
          <w:b w:val="0"/>
          <w:sz w:val="32"/>
          <w:lang w:eastAsia="zh-CN"/>
        </w:rPr>
        <w:t>、</w:t>
      </w:r>
      <w:r>
        <w:rPr>
          <w:rFonts w:ascii="仿宋_GB2312" w:hAnsi="仿宋_GB2312" w:eastAsia="仿宋_GB2312"/>
          <w:b w:val="0"/>
          <w:sz w:val="32"/>
        </w:rPr>
        <w:t>15村工厂化育苗基地建设项目、15村特色农产品基地建设项目。</w:t>
      </w:r>
      <w:r>
        <w:rPr>
          <w:rFonts w:ascii="仿宋_GB2312" w:hAnsi="仿宋_GB2312" w:eastAsia="仿宋_GB2312"/>
          <w:b/>
          <w:sz w:val="32"/>
        </w:rPr>
        <w:t>与年初预算相比，</w:t>
      </w:r>
      <w:r>
        <w:rPr>
          <w:rFonts w:ascii="仿宋_GB2312" w:hAnsi="仿宋_GB2312" w:eastAsia="仿宋_GB2312"/>
          <w:b w:val="0"/>
          <w:sz w:val="32"/>
        </w:rPr>
        <w:t>年初预算数2,365.50万元，决算数3,674.59万元，预决算差异率55.34%，主要原因是：年中追加制种小麦加工厂附属配套项目、2024年中央以工代赈防渗渠建设项目，导致预决算存在差异。</w:t>
      </w:r>
    </w:p>
    <w:p w14:paraId="7465EC24">
      <w:pPr>
        <w:spacing w:line="640" w:lineRule="exact"/>
        <w:ind w:firstLine="640"/>
        <w:jc w:val="both"/>
        <w:outlineLvl w:val="2"/>
      </w:pPr>
      <w:r>
        <w:rPr>
          <w:rFonts w:ascii="黑体" w:hAnsi="黑体" w:eastAsia="黑体"/>
          <w:sz w:val="32"/>
        </w:rPr>
        <w:t>五、一般公共预算财政拨款支出决算情况说明</w:t>
      </w:r>
    </w:p>
    <w:p w14:paraId="39B5B7E8">
      <w:pPr>
        <w:spacing w:line="640" w:lineRule="exact"/>
        <w:ind w:firstLine="640"/>
        <w:jc w:val="both"/>
        <w:outlineLvl w:val="3"/>
      </w:pPr>
      <w:r>
        <w:rPr>
          <w:rFonts w:ascii="楷体_GB2312" w:hAnsi="楷体_GB2312" w:eastAsia="楷体_GB2312"/>
          <w:b/>
          <w:sz w:val="32"/>
        </w:rPr>
        <w:t>（一）一般公共预算财政拨款支出决算总体情况</w:t>
      </w:r>
    </w:p>
    <w:p w14:paraId="54B93688">
      <w:pPr>
        <w:spacing w:line="580" w:lineRule="exact"/>
        <w:ind w:firstLine="640"/>
        <w:jc w:val="both"/>
      </w:pPr>
      <w:r>
        <w:rPr>
          <w:rFonts w:ascii="仿宋_GB2312" w:hAnsi="仿宋_GB2312" w:eastAsia="仿宋_GB2312"/>
          <w:b/>
          <w:sz w:val="32"/>
        </w:rPr>
        <w:t>2024年度一般公共预算财政拨款支出3,581.15万元，</w:t>
      </w:r>
      <w:r>
        <w:rPr>
          <w:rFonts w:ascii="仿宋_GB2312" w:hAnsi="仿宋_GB2312" w:eastAsia="仿宋_GB2312"/>
          <w:b w:val="0"/>
          <w:sz w:val="32"/>
        </w:rPr>
        <w:t>占本年支出合计的95.28%。</w:t>
      </w:r>
      <w:r>
        <w:rPr>
          <w:rFonts w:ascii="仿宋_GB2312" w:hAnsi="仿宋_GB2312" w:eastAsia="仿宋_GB2312"/>
          <w:b/>
          <w:sz w:val="32"/>
        </w:rPr>
        <w:t>与上年相比，</w:t>
      </w:r>
      <w:r>
        <w:rPr>
          <w:rFonts w:ascii="仿宋_GB2312" w:hAnsi="仿宋_GB2312" w:eastAsia="仿宋_GB2312"/>
          <w:b w:val="0"/>
          <w:sz w:val="32"/>
        </w:rPr>
        <w:t>减少1,523.82万元，下降29.85%，主要原因是：本年减少农村基础设施提升项目、基础设施建设（以工代赈）项目</w:t>
      </w:r>
      <w:r>
        <w:rPr>
          <w:rFonts w:hint="eastAsia" w:ascii="仿宋_GB2312" w:hAnsi="仿宋_GB2312" w:eastAsia="仿宋_GB2312"/>
          <w:b w:val="0"/>
          <w:sz w:val="32"/>
          <w:lang w:eastAsia="zh-CN"/>
        </w:rPr>
        <w:t>、</w:t>
      </w:r>
      <w:r>
        <w:rPr>
          <w:rFonts w:ascii="仿宋_GB2312" w:hAnsi="仿宋_GB2312" w:eastAsia="仿宋_GB2312"/>
          <w:b w:val="0"/>
          <w:sz w:val="32"/>
        </w:rPr>
        <w:t>15村工厂化育苗基地建设项目、15村特色农产品基地建设项目。</w:t>
      </w:r>
      <w:r>
        <w:rPr>
          <w:rFonts w:ascii="仿宋_GB2312" w:hAnsi="仿宋_GB2312" w:eastAsia="仿宋_GB2312"/>
          <w:b/>
          <w:sz w:val="32"/>
        </w:rPr>
        <w:t>与年初预算相比,</w:t>
      </w:r>
      <w:r>
        <w:rPr>
          <w:rFonts w:ascii="仿宋_GB2312" w:hAnsi="仿宋_GB2312" w:eastAsia="仿宋_GB2312"/>
          <w:b w:val="0"/>
          <w:sz w:val="32"/>
        </w:rPr>
        <w:t>年初预算数2,271.56万元，决算数3,581.15万元，预决算差异率57.65%，主要原因是：年中追加制种小麦加工厂附属配套项目、2024年中央以工代赈防渗渠建设项目，导致预决算存在差异。</w:t>
      </w:r>
    </w:p>
    <w:p w14:paraId="67015326">
      <w:pPr>
        <w:spacing w:line="640" w:lineRule="exact"/>
        <w:ind w:firstLine="640"/>
        <w:jc w:val="both"/>
        <w:outlineLvl w:val="3"/>
      </w:pPr>
      <w:r>
        <w:rPr>
          <w:rFonts w:ascii="楷体_GB2312" w:hAnsi="楷体_GB2312" w:eastAsia="楷体_GB2312"/>
          <w:b/>
          <w:sz w:val="32"/>
        </w:rPr>
        <w:t>（二）一般公共预算财政拨款支出决算结构情况</w:t>
      </w:r>
    </w:p>
    <w:p w14:paraId="14783276">
      <w:pPr>
        <w:spacing w:line="580" w:lineRule="exact"/>
        <w:ind w:firstLine="640"/>
        <w:jc w:val="both"/>
      </w:pPr>
      <w:r>
        <w:rPr>
          <w:rFonts w:ascii="仿宋_GB2312" w:hAnsi="仿宋_GB2312" w:eastAsia="仿宋_GB2312"/>
          <w:b w:val="0"/>
          <w:sz w:val="32"/>
        </w:rPr>
        <w:t>1.一般公共服务支出(类)1,204.60万元,占33.64%。</w:t>
      </w:r>
    </w:p>
    <w:p w14:paraId="3F900B66">
      <w:pPr>
        <w:spacing w:line="580" w:lineRule="exact"/>
        <w:ind w:firstLine="640"/>
        <w:jc w:val="both"/>
      </w:pPr>
      <w:r>
        <w:rPr>
          <w:rFonts w:ascii="仿宋_GB2312" w:hAnsi="仿宋_GB2312" w:eastAsia="仿宋_GB2312"/>
          <w:b w:val="0"/>
          <w:sz w:val="32"/>
        </w:rPr>
        <w:t>2.文化旅游体育与传媒支出(类)9.97万元,占0.28%。</w:t>
      </w:r>
    </w:p>
    <w:p w14:paraId="76D36CEB">
      <w:pPr>
        <w:spacing w:line="580" w:lineRule="exact"/>
        <w:ind w:firstLine="640"/>
        <w:jc w:val="both"/>
      </w:pPr>
      <w:r>
        <w:rPr>
          <w:rFonts w:ascii="仿宋_GB2312" w:hAnsi="仿宋_GB2312" w:eastAsia="仿宋_GB2312"/>
          <w:b w:val="0"/>
          <w:sz w:val="32"/>
        </w:rPr>
        <w:t>3.社会保障和就业支出(类)230.06万元,占6.42%。</w:t>
      </w:r>
    </w:p>
    <w:p w14:paraId="1350AE6A">
      <w:pPr>
        <w:spacing w:line="580" w:lineRule="exact"/>
        <w:ind w:firstLine="640"/>
        <w:jc w:val="both"/>
      </w:pPr>
      <w:r>
        <w:rPr>
          <w:rFonts w:ascii="仿宋_GB2312" w:hAnsi="仿宋_GB2312" w:eastAsia="仿宋_GB2312"/>
          <w:b w:val="0"/>
          <w:sz w:val="32"/>
        </w:rPr>
        <w:t>4.卫生健康支出(类)95.17万元,占2.66%。</w:t>
      </w:r>
    </w:p>
    <w:p w14:paraId="480D6F90">
      <w:pPr>
        <w:spacing w:line="580" w:lineRule="exact"/>
        <w:ind w:firstLine="640"/>
        <w:jc w:val="both"/>
      </w:pPr>
      <w:r>
        <w:rPr>
          <w:rFonts w:ascii="仿宋_GB2312" w:hAnsi="仿宋_GB2312" w:eastAsia="仿宋_GB2312"/>
          <w:b w:val="0"/>
          <w:sz w:val="32"/>
        </w:rPr>
        <w:t>5.节能环保支出(类)167.06万元,占4.66%。</w:t>
      </w:r>
    </w:p>
    <w:p w14:paraId="0F07410F">
      <w:pPr>
        <w:spacing w:line="580" w:lineRule="exact"/>
        <w:ind w:firstLine="640"/>
        <w:jc w:val="both"/>
      </w:pPr>
      <w:r>
        <w:rPr>
          <w:rFonts w:ascii="仿宋_GB2312" w:hAnsi="仿宋_GB2312" w:eastAsia="仿宋_GB2312"/>
          <w:b w:val="0"/>
          <w:sz w:val="32"/>
        </w:rPr>
        <w:t>6.农林水支出(类)1,724.24万元,占48.15%。</w:t>
      </w:r>
    </w:p>
    <w:p w14:paraId="28299DEF">
      <w:pPr>
        <w:spacing w:line="580" w:lineRule="exact"/>
        <w:ind w:firstLine="640"/>
        <w:jc w:val="both"/>
      </w:pPr>
      <w:r>
        <w:rPr>
          <w:rFonts w:ascii="仿宋_GB2312" w:hAnsi="仿宋_GB2312" w:eastAsia="仿宋_GB2312"/>
          <w:b w:val="0"/>
          <w:sz w:val="32"/>
        </w:rPr>
        <w:t>7.住房保障支出(类)150.06万元,占4.19%。</w:t>
      </w:r>
    </w:p>
    <w:p w14:paraId="120F675D">
      <w:pPr>
        <w:spacing w:line="640" w:lineRule="exact"/>
        <w:ind w:firstLine="640"/>
        <w:jc w:val="both"/>
        <w:outlineLvl w:val="3"/>
      </w:pPr>
      <w:r>
        <w:rPr>
          <w:rFonts w:ascii="楷体_GB2312" w:hAnsi="楷体_GB2312" w:eastAsia="楷体_GB2312"/>
          <w:b/>
          <w:sz w:val="32"/>
        </w:rPr>
        <w:t>（三）一般公共预算财政拨款支出决算具体情况</w:t>
      </w:r>
    </w:p>
    <w:p w14:paraId="0948375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1,125.97万元，比上年决算减少410.57万元，下降26.72%,主要原因是：本年在职人员减少，相应人员经费较上年减少，本年功能科目调整，事业人员相关经费调整至事业运行，相关经费减少。</w:t>
      </w:r>
    </w:p>
    <w:p w14:paraId="64DCC812">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40.63万元，比上年决算减少44.78万元，下降52.43%,主要原因是：本年减少疏勒县2023年学校地坪硬化项目。</w:t>
      </w:r>
    </w:p>
    <w:p w14:paraId="18A81892">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3.一般公共服务支出(类)纪检监察事务(款)其他纪检监察事务支出(项):支出决算数为3.00万元，比上年决算增加1.50万元，增长100.00%,主要原因是：本年增加疏勒县纪检监察工作经费和装备设施项目。</w:t>
      </w:r>
    </w:p>
    <w:p w14:paraId="65C9BECD">
      <w:pPr>
        <w:spacing w:line="580" w:lineRule="exact"/>
        <w:ind w:firstLine="640"/>
        <w:jc w:val="both"/>
      </w:pPr>
      <w:r>
        <w:rPr>
          <w:rFonts w:ascii="仿宋_GB2312" w:hAnsi="仿宋_GB2312" w:eastAsia="仿宋_GB2312"/>
          <w:b w:val="0"/>
          <w:sz w:val="32"/>
        </w:rPr>
        <w:t>4.一般公共服务支出(类)组织事务(款)其他组织事务支出(项):支出决算数为35.00万元，比上年决算减少96.11万元，下降73.30%,主要原因是：本年村级组织及新拆分村村级运转项目经费减少、减少基层组织民生项目。</w:t>
      </w:r>
    </w:p>
    <w:p w14:paraId="5262B50B">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5.公共安全支出(类)其他公共安全支出(款)其他公共安全支出(项):支出决算数为0.00万元，比上年决算减少42.81万元，下降100.00%,主要原因是：本年减少卫生院建设项目、乡村两级聘用人员工资项目。</w:t>
      </w:r>
    </w:p>
    <w:p w14:paraId="0AB78FEA">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6.教育支出(类)其他教育支出(款)其他教育支出(项):支出决算数为0.00万元，比上年决算减少2.75万元，下降100.00%,主要原因是：本年减少库木西力克乡设施建设项目。</w:t>
      </w:r>
    </w:p>
    <w:p w14:paraId="1EEAD0D4">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2.41万元，比上年决算增加2.41万元，增长100.00%,主要原因是：本年增加中央下达公共图书馆美术馆文化馆（站）免费开放补助资金项目。</w:t>
      </w:r>
    </w:p>
    <w:p w14:paraId="42CBFBE4">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7.56万元，比上年决算减少4.93万元，下降39.47%,主要原因是：本年中央补助地方公共文化服务体系建设补助资金减少。</w:t>
      </w:r>
    </w:p>
    <w:p w14:paraId="7B671208">
      <w:pPr>
        <w:spacing w:line="580" w:lineRule="exact"/>
        <w:ind w:firstLine="640"/>
        <w:jc w:val="both"/>
      </w:pPr>
      <w:r>
        <w:rPr>
          <w:rFonts w:ascii="仿宋_GB2312" w:hAnsi="仿宋_GB2312" w:eastAsia="仿宋_GB2312"/>
          <w:b w:val="0"/>
          <w:sz w:val="32"/>
        </w:rPr>
        <w:t>9.社会保障和就业支出(类)民政管理事务(款)其他民政管理事务支出(项):支出决算数为7.10万元，比上年决算增加2.10万元，增长42.00%,主要原因是：本年功能科目调整，困难群众</w:t>
      </w:r>
      <w:r>
        <w:rPr>
          <w:rFonts w:hint="eastAsia" w:ascii="仿宋_GB2312" w:hAnsi="仿宋_GB2312" w:eastAsia="仿宋_GB2312"/>
          <w:b w:val="0"/>
          <w:sz w:val="32"/>
          <w:lang w:eastAsia="zh-CN"/>
        </w:rPr>
        <w:t>救助</w:t>
      </w:r>
      <w:r>
        <w:rPr>
          <w:rFonts w:ascii="仿宋_GB2312" w:hAnsi="仿宋_GB2312" w:eastAsia="仿宋_GB2312"/>
          <w:b w:val="0"/>
          <w:sz w:val="32"/>
        </w:rPr>
        <w:t>补助项目由临时救助支出调整至其他民政管理事务支出列支，相关支出增加。</w:t>
      </w:r>
    </w:p>
    <w:p w14:paraId="19A30D63">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10.社会保障和就业支出(类)行政事业单位养老支出(款)行政单位离退休(项):支出决算数为20.10万元，比上年决算增加3.45万元，增长20.72%,主要原因是：本年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退休人员</w:t>
      </w:r>
      <w:r>
        <w:rPr>
          <w:rFonts w:hint="eastAsia" w:ascii="仿宋_GB2312" w:hAnsi="仿宋_GB2312" w:eastAsia="仿宋_GB2312"/>
          <w:b w:val="0"/>
          <w:sz w:val="32"/>
          <w:lang w:val="en-US" w:eastAsia="zh-CN"/>
        </w:rPr>
        <w:t>基础绩效</w:t>
      </w:r>
      <w:r>
        <w:rPr>
          <w:rFonts w:ascii="仿宋_GB2312" w:hAnsi="仿宋_GB2312" w:eastAsia="仿宋_GB2312"/>
          <w:b w:val="0"/>
          <w:sz w:val="32"/>
        </w:rPr>
        <w:t>，退休费支出增加。</w:t>
      </w:r>
    </w:p>
    <w:p w14:paraId="3EF147B1">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185.19万元，比上年决算增加20.86万元，增长12.69%,主要原因是：本年在职人员工资基数调增，养老缴费基数上涨，相应支出增加。</w:t>
      </w:r>
    </w:p>
    <w:p w14:paraId="0FB781CD">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12.社会保障和就业支出(类)行政事业单位养老支出(款)机关事业单位职业年金缴费支出(项):支出决算数为17.17万元，比上年决算增加10.03万元，增长140.48%,主要原因是：本年新增辞职人员，职业年金缴费支出增加。</w:t>
      </w:r>
    </w:p>
    <w:p w14:paraId="39C883DF">
      <w:pPr>
        <w:spacing w:line="580" w:lineRule="exact"/>
        <w:ind w:firstLine="640"/>
        <w:jc w:val="both"/>
      </w:pPr>
      <w:r>
        <w:rPr>
          <w:rFonts w:ascii="仿宋_GB2312" w:hAnsi="仿宋_GB2312" w:eastAsia="仿宋_GB2312"/>
          <w:b w:val="0"/>
          <w:sz w:val="32"/>
        </w:rPr>
        <w:t>13.社会保障和就业支出(类)就业补助(款)其他就业补助支出(项):支出决算数为0.50万元，比上年决算增加0.50万元，增长100.00%,主要原因是：本年新增自治区就业补助项目。</w:t>
      </w:r>
    </w:p>
    <w:p w14:paraId="0D94705B">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14.社会保障和就业支出(类)临时救助(款)临时救助支出(项):支出决算数为0.00万元，比上年决算减少7.84万元，下降100.00%,主要原因是：本年功能科目调整，困难群众</w:t>
      </w:r>
      <w:r>
        <w:rPr>
          <w:rFonts w:hint="eastAsia" w:ascii="仿宋_GB2312" w:hAnsi="仿宋_GB2312" w:eastAsia="仿宋_GB2312"/>
          <w:b w:val="0"/>
          <w:sz w:val="32"/>
          <w:lang w:eastAsia="zh-CN"/>
        </w:rPr>
        <w:t>救助</w:t>
      </w:r>
      <w:r>
        <w:rPr>
          <w:rFonts w:ascii="仿宋_GB2312" w:hAnsi="仿宋_GB2312" w:eastAsia="仿宋_GB2312"/>
          <w:b w:val="0"/>
          <w:sz w:val="32"/>
        </w:rPr>
        <w:t>补助项目由临时救助支出调整至其他民政管理事务支出列支，相关支出减少。</w:t>
      </w:r>
    </w:p>
    <w:p w14:paraId="76834942">
      <w:pPr>
        <w:spacing w:line="580" w:lineRule="exact"/>
        <w:ind w:firstLine="640"/>
        <w:jc w:val="both"/>
      </w:pPr>
      <w:r>
        <w:rPr>
          <w:rFonts w:ascii="仿宋_GB2312" w:hAnsi="仿宋_GB2312" w:eastAsia="仿宋_GB2312"/>
          <w:b w:val="0"/>
          <w:sz w:val="32"/>
        </w:rPr>
        <w:t>15.社会保障和就业支出(类)其他社会保障和就业支出(款)其他社会保障和就业支出(项):支出决算数为0.00万元，比上年决算减少9.98万元，下降100.00%,主要原因是：本年减少幸福大院项目。</w:t>
      </w:r>
    </w:p>
    <w:p w14:paraId="77213F4C">
      <w:pPr>
        <w:spacing w:line="580" w:lineRule="exact"/>
        <w:ind w:firstLine="640"/>
        <w:jc w:val="both"/>
      </w:pPr>
      <w:r>
        <w:rPr>
          <w:rFonts w:ascii="仿宋_GB2312" w:hAnsi="仿宋_GB2312" w:eastAsia="仿宋_GB2312"/>
          <w:b w:val="0"/>
          <w:sz w:val="32"/>
        </w:rPr>
        <w:t>16.卫生健康支出(类)行政事业单位医疗(款)行政单位医疗(项):支出决算数为78.71万元，比上年决算增加8.58万元，增长12.23%,主要原因是：本年在职人员工资基数调增，医疗缴费基数上涨，相应支出增加。</w:t>
      </w:r>
    </w:p>
    <w:p w14:paraId="1B737FE7">
      <w:pPr>
        <w:spacing w:line="580" w:lineRule="exact"/>
        <w:ind w:firstLine="640"/>
        <w:jc w:val="both"/>
      </w:pPr>
      <w:r>
        <w:rPr>
          <w:rFonts w:ascii="仿宋_GB2312" w:hAnsi="仿宋_GB2312" w:eastAsia="仿宋_GB2312"/>
          <w:b w:val="0"/>
          <w:sz w:val="32"/>
        </w:rPr>
        <w:t>17.卫生健康支出(类)行政事业单位医疗(款)公务员医疗补助(项):支出决算数为16.46万元，比上年决算增加1.72万元，增长11.67%,主要原因是：本年在职人员工资基数调增，医疗缴费基数上涨，相应支出增加。</w:t>
      </w:r>
    </w:p>
    <w:p w14:paraId="713E6EE0">
      <w:pPr>
        <w:spacing w:line="580" w:lineRule="exact"/>
        <w:ind w:firstLine="640"/>
        <w:jc w:val="both"/>
      </w:pPr>
      <w:r>
        <w:rPr>
          <w:rFonts w:ascii="仿宋_GB2312" w:hAnsi="仿宋_GB2312" w:eastAsia="仿宋_GB2312"/>
          <w:b w:val="0"/>
          <w:sz w:val="32"/>
        </w:rPr>
        <w:t>18.节能环保支出(类)能源节约利用(款)能源节约利用(项):支出决算数为167.06万元，比上年决算增加36.51万元，增长27.97%,主要原因是：本年“煤改电”工程（二期）居民供暖设施改造项目资金增加。</w:t>
      </w:r>
    </w:p>
    <w:p w14:paraId="4D4437C6">
      <w:pPr>
        <w:spacing w:line="580" w:lineRule="exact"/>
        <w:ind w:firstLine="640"/>
        <w:jc w:val="both"/>
      </w:pPr>
      <w:r>
        <w:rPr>
          <w:rFonts w:ascii="仿宋_GB2312" w:hAnsi="仿宋_GB2312" w:eastAsia="仿宋_GB2312"/>
          <w:b w:val="0"/>
          <w:sz w:val="32"/>
        </w:rPr>
        <w:t>19.农林水支出(类)农业农村(款)事业运行(项):支出决算数为432.12万元，比上年决算增加432.12万元，增长100.00%,主要原因是：本年功能科目调整，单位事业人员工资上年度在行政运行列支，本年调整至此科目列支，导致经费较上年增加。</w:t>
      </w:r>
    </w:p>
    <w:p w14:paraId="30865F3F">
      <w:pPr>
        <w:spacing w:line="580" w:lineRule="exact"/>
        <w:ind w:firstLine="640"/>
        <w:jc w:val="both"/>
      </w:pPr>
      <w:r>
        <w:rPr>
          <w:rFonts w:ascii="仿宋_GB2312" w:hAnsi="仿宋_GB2312" w:eastAsia="仿宋_GB2312"/>
          <w:b w:val="0"/>
          <w:sz w:val="32"/>
        </w:rPr>
        <w:t>20.农林水支出(类)农业农村(款)其他农业农村支出(项):支出决算数为31.26万元，比上年决算减少31.12万元，下降49.89%,主要原因是：本年减少库木西力克乡牛场建设项目。</w:t>
      </w:r>
    </w:p>
    <w:p w14:paraId="2B47900C">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138.36万元，比上年决算增加127.51万元，增长1,175.21%,主要原因是：本年新增15村特色农产品基地建设项目（回补）、农产品深加工项目（回补）、15村保鲜库附属配套提升项目。</w:t>
      </w:r>
    </w:p>
    <w:p w14:paraId="513A994A">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1,053.19万元，比上年决算减少1,237.73万元，下降54.03%,主要原因是：本年减少农村基础设施提升项目、基础设施建设（以工代赈）项目。</w:t>
      </w:r>
    </w:p>
    <w:p w14:paraId="369A1F4A">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23.农林水支出(类)巩固脱贫攻坚成果衔接乡村振兴(款)其他巩固脱贫攻坚成果衔接乡村振兴支出(项):支出决算数为0.00万元，比上年决算减少15.35万元，下降100.00%,主要原因是：本年减少前期费项目。</w:t>
      </w:r>
    </w:p>
    <w:p w14:paraId="3842D1B9">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24.农林水支出(类)农村综合改革(款)对村级公益事业建设的补助(项):支出决算数为49.32万元，比上年决算增加49.32万元，增长100.00%,主要原因是：本年增加农村综合改革转移支付（农村公益事业财政奖补）项目。</w:t>
      </w:r>
    </w:p>
    <w:p w14:paraId="1EE451B0">
      <w:pPr>
        <w:spacing w:line="580" w:lineRule="exact"/>
        <w:ind w:firstLine="640"/>
        <w:jc w:val="both"/>
      </w:pPr>
      <w:r>
        <w:rPr>
          <w:rFonts w:ascii="仿宋_GB2312" w:hAnsi="仿宋_GB2312" w:eastAsia="仿宋_GB2312"/>
          <w:b w:val="0"/>
          <w:sz w:val="32"/>
        </w:rPr>
        <w:t>25.农林水支出(类)其他农林水支出(款)其他农林水支出(项):支出决算数为20.00万元，比上年决算减少329.71万元，下降94.28%,主要原因是：本年减少15村工厂化育苗基地建设项目、15村特色农产品基地建设项目。</w:t>
      </w:r>
    </w:p>
    <w:p w14:paraId="14605089">
      <w:pPr>
        <w:spacing w:line="580" w:lineRule="exact"/>
        <w:ind w:firstLine="640"/>
        <w:jc w:val="both"/>
      </w:pPr>
      <w:r>
        <w:rPr>
          <w:rFonts w:ascii="仿宋_GB2312" w:hAnsi="仿宋_GB2312" w:eastAsia="仿宋_GB2312"/>
          <w:b w:val="0"/>
          <w:sz w:val="32"/>
        </w:rPr>
        <w:t>26.住房保障支出(类)住房改革支出(款)住房公积金(项):支出决算数为150.06万元，比上年决算增加13.26万元，增长9.69%,主要原因是：本年在职人员工资基数调增，公积金缴费基数上涨，相应支出增加。</w:t>
      </w:r>
    </w:p>
    <w:p w14:paraId="5BCA91A9">
      <w:pPr>
        <w:spacing w:line="640" w:lineRule="exact"/>
        <w:ind w:firstLine="640"/>
        <w:jc w:val="both"/>
        <w:outlineLvl w:val="2"/>
      </w:pPr>
      <w:r>
        <w:rPr>
          <w:rFonts w:ascii="黑体" w:hAnsi="黑体" w:eastAsia="黑体"/>
          <w:sz w:val="32"/>
        </w:rPr>
        <w:t>六、一般公共预算财政拨款基本支出决算情况说明</w:t>
      </w:r>
    </w:p>
    <w:p w14:paraId="00E26E87">
      <w:pPr>
        <w:spacing w:line="580" w:lineRule="exact"/>
        <w:ind w:firstLine="640"/>
        <w:jc w:val="both"/>
      </w:pPr>
      <w:r>
        <w:rPr>
          <w:rFonts w:ascii="仿宋_GB2312" w:hAnsi="仿宋_GB2312" w:eastAsia="仿宋_GB2312"/>
          <w:b w:val="0"/>
          <w:sz w:val="32"/>
        </w:rPr>
        <w:t>2024年度一般公共预算财政拨款基本支出2,025.77万元，其中：</w:t>
      </w:r>
      <w:r>
        <w:rPr>
          <w:rFonts w:ascii="仿宋_GB2312" w:hAnsi="仿宋_GB2312" w:eastAsia="仿宋_GB2312"/>
          <w:b/>
          <w:sz w:val="32"/>
        </w:rPr>
        <w:t>人员经费1,980.36万元，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w:t>
      </w:r>
    </w:p>
    <w:p w14:paraId="23E4D71E">
      <w:pPr>
        <w:spacing w:line="580" w:lineRule="exact"/>
        <w:ind w:firstLine="640"/>
        <w:jc w:val="both"/>
      </w:pPr>
      <w:r>
        <w:rPr>
          <w:rFonts w:ascii="仿宋_GB2312" w:hAnsi="仿宋_GB2312" w:eastAsia="仿宋_GB2312"/>
          <w:b/>
          <w:sz w:val="32"/>
        </w:rPr>
        <w:t>公用经费45.40万元，</w:t>
      </w:r>
      <w:r>
        <w:rPr>
          <w:rFonts w:ascii="仿宋_GB2312" w:hAnsi="仿宋_GB2312" w:eastAsia="仿宋_GB2312"/>
          <w:b w:val="0"/>
          <w:sz w:val="32"/>
        </w:rPr>
        <w:t>包括：办公费、水费、电费、邮电费、差旅费、维修（护）费、劳务费、委托业务费、公务用车运行维护费、其他交通费用、其他商品和服务支出。</w:t>
      </w:r>
    </w:p>
    <w:p w14:paraId="7ED0355F">
      <w:pPr>
        <w:spacing w:line="640" w:lineRule="exact"/>
        <w:ind w:firstLine="640"/>
        <w:jc w:val="both"/>
        <w:outlineLvl w:val="2"/>
      </w:pPr>
      <w:r>
        <w:rPr>
          <w:rFonts w:ascii="黑体" w:hAnsi="黑体" w:eastAsia="黑体"/>
          <w:sz w:val="32"/>
        </w:rPr>
        <w:t>七、政府性基金预算财政拨款收入支出决算情况说明</w:t>
      </w:r>
    </w:p>
    <w:p w14:paraId="6ED6D439">
      <w:pPr>
        <w:spacing w:line="580" w:lineRule="exact"/>
        <w:ind w:firstLine="640"/>
        <w:jc w:val="both"/>
      </w:pPr>
      <w:r>
        <w:rPr>
          <w:rFonts w:ascii="仿宋_GB2312" w:hAnsi="仿宋_GB2312" w:eastAsia="仿宋_GB2312"/>
          <w:b/>
          <w:sz w:val="32"/>
        </w:rPr>
        <w:t>2024年度政府性基金预算财政拨款收入总计93.44万元，</w:t>
      </w:r>
      <w:r>
        <w:rPr>
          <w:rFonts w:ascii="仿宋_GB2312" w:hAnsi="仿宋_GB2312" w:eastAsia="仿宋_GB2312"/>
          <w:b w:val="0"/>
          <w:sz w:val="32"/>
        </w:rPr>
        <w:t>其中：年初结转和结余0.00万元，本年收入93.44万元。</w:t>
      </w:r>
      <w:r>
        <w:rPr>
          <w:rFonts w:ascii="仿宋_GB2312" w:hAnsi="仿宋_GB2312" w:eastAsia="仿宋_GB2312"/>
          <w:b/>
          <w:sz w:val="32"/>
        </w:rPr>
        <w:t>政府性基金预算财政拨款支出总计93.44万元，</w:t>
      </w:r>
      <w:r>
        <w:rPr>
          <w:rFonts w:ascii="仿宋_GB2312" w:hAnsi="仿宋_GB2312" w:eastAsia="仿宋_GB2312"/>
          <w:b w:val="0"/>
          <w:sz w:val="32"/>
        </w:rPr>
        <w:t>其中：年末结转和结余0.00万元，本年支出93.44万元。</w:t>
      </w:r>
    </w:p>
    <w:p w14:paraId="5FD936E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减少35.89万元，下降27.75%，主要原因是：本年减少2023年化债类项目（政府性基金）。</w:t>
      </w:r>
      <w:r>
        <w:rPr>
          <w:rFonts w:ascii="仿宋_GB2312" w:hAnsi="仿宋_GB2312" w:eastAsia="仿宋_GB2312"/>
          <w:b/>
          <w:sz w:val="32"/>
        </w:rPr>
        <w:t>与年初预算相比，</w:t>
      </w:r>
      <w:r>
        <w:rPr>
          <w:rFonts w:ascii="仿宋_GB2312" w:hAnsi="仿宋_GB2312" w:eastAsia="仿宋_GB2312"/>
          <w:b w:val="0"/>
          <w:sz w:val="32"/>
        </w:rPr>
        <w:t>年初预算数93.94万元，决算数93.44万元，预决算差异率-0.53%，主要原因是：年中调减2021年示范村建设（二期）项目-7村乡村大舞台和产业基地提升项目。</w:t>
      </w:r>
    </w:p>
    <w:p w14:paraId="41FD65CF">
      <w:pPr>
        <w:spacing w:line="580" w:lineRule="exact"/>
        <w:ind w:firstLine="640"/>
        <w:jc w:val="both"/>
      </w:pPr>
      <w:r>
        <w:rPr>
          <w:rFonts w:ascii="仿宋_GB2312" w:hAnsi="仿宋_GB2312" w:eastAsia="仿宋_GB2312"/>
          <w:b w:val="0"/>
          <w:sz w:val="32"/>
        </w:rPr>
        <w:t>政府性基金预算财政拨款支出93.44万元。</w:t>
      </w:r>
    </w:p>
    <w:p w14:paraId="07343392">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1.城乡社区支出(类)国有土地使用权出让收入安排的支出(款)农村基础设施建设支出(项):支出决算数为88.44万元，比上年决算减少10.89万元，下降10.96%,主要原因是：本年示范村建设（二期）项目资金减少。</w:t>
      </w:r>
    </w:p>
    <w:p w14:paraId="1010724F">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2.城乡社区支出(类)国有土地使用权出让收入安排的支出(款)农业生产发展支出(项):支出决算数为0.00万元，比上年决算减少30.00万元，下降100.00%,主要原因是：本年减少2023年化债类项目（政府性基金）。</w:t>
      </w:r>
    </w:p>
    <w:p w14:paraId="5F1A8575">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3.其他支出(类)彩票公益金安排的支出(款)用于社会福利的彩票公益金支出(项):支出决算数为5.00万元，比上年决算增加5.00万元，增长100.00%,主要原因是：本年增加疏勒县殡葬服务站维修改建补助项目（回补）。</w:t>
      </w:r>
    </w:p>
    <w:p w14:paraId="7A1F2A46">
      <w:pPr>
        <w:spacing w:line="640" w:lineRule="exact"/>
        <w:ind w:firstLine="640"/>
        <w:jc w:val="both"/>
        <w:outlineLvl w:val="2"/>
      </w:pPr>
      <w:r>
        <w:rPr>
          <w:rFonts w:ascii="黑体" w:hAnsi="黑体" w:eastAsia="黑体"/>
          <w:sz w:val="32"/>
        </w:rPr>
        <w:t>八、国有资本经营预算财政拨款收入支出决算情况说明</w:t>
      </w:r>
    </w:p>
    <w:p w14:paraId="02B8765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C5CF59">
      <w:pPr>
        <w:spacing w:line="640" w:lineRule="exact"/>
        <w:ind w:firstLine="640"/>
        <w:jc w:val="both"/>
        <w:outlineLvl w:val="2"/>
      </w:pPr>
      <w:r>
        <w:rPr>
          <w:rFonts w:ascii="黑体" w:hAnsi="黑体" w:eastAsia="黑体"/>
          <w:sz w:val="32"/>
        </w:rPr>
        <w:t>九、财政拨款“三公”经费支出决算情况说明</w:t>
      </w:r>
    </w:p>
    <w:p w14:paraId="611AC64E">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4FE5B884">
      <w:pPr>
        <w:spacing w:line="580" w:lineRule="exact"/>
        <w:ind w:firstLine="640"/>
        <w:jc w:val="both"/>
      </w:pPr>
      <w:r>
        <w:rPr>
          <w:rFonts w:ascii="仿宋_GB2312" w:hAnsi="仿宋_GB2312" w:eastAsia="仿宋_GB2312"/>
          <w:b/>
          <w:sz w:val="32"/>
        </w:rPr>
        <w:t>具体情况如下：</w:t>
      </w:r>
    </w:p>
    <w:p w14:paraId="6497189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E33559">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本乡车辆加油费、维修费、保险费。公务用车购置数0辆，公务用车保有量2辆。国有资产占用情况中固定资产车辆11辆，与公务用车保有量差异原因是：差异车辆为一般业务用车，预算未安排公务用车运行维护费。</w:t>
      </w:r>
    </w:p>
    <w:p w14:paraId="0554129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1D15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2A6E5734">
      <w:pPr>
        <w:spacing w:line="640" w:lineRule="exact"/>
        <w:ind w:firstLine="640"/>
        <w:jc w:val="both"/>
        <w:outlineLvl w:val="2"/>
      </w:pPr>
      <w:r>
        <w:rPr>
          <w:rFonts w:ascii="黑体" w:hAnsi="黑体" w:eastAsia="黑体"/>
          <w:sz w:val="32"/>
        </w:rPr>
        <w:t>十、其他重要事项的情况说明</w:t>
      </w:r>
    </w:p>
    <w:p w14:paraId="4DDAD743">
      <w:pPr>
        <w:spacing w:line="640" w:lineRule="exact"/>
        <w:ind w:firstLine="640"/>
        <w:jc w:val="both"/>
        <w:outlineLvl w:val="3"/>
      </w:pPr>
      <w:r>
        <w:rPr>
          <w:rFonts w:ascii="楷体_GB2312" w:hAnsi="楷体_GB2312" w:eastAsia="楷体_GB2312"/>
          <w:b/>
          <w:sz w:val="32"/>
        </w:rPr>
        <w:t>（一）机关运行经费及公用经费支出情况</w:t>
      </w:r>
    </w:p>
    <w:p w14:paraId="5C8507A8">
      <w:pPr>
        <w:spacing w:line="580" w:lineRule="exact"/>
        <w:ind w:firstLine="640"/>
        <w:jc w:val="both"/>
      </w:pPr>
      <w:r>
        <w:rPr>
          <w:rFonts w:ascii="仿宋_GB2312" w:hAnsi="仿宋_GB2312" w:eastAsia="仿宋_GB2312"/>
          <w:b w:val="0"/>
          <w:sz w:val="32"/>
        </w:rPr>
        <w:t>2024年度疏勒县库木西力克乡人民政府（行政单位和参照公务员法管理事业单位）机关运行经费支出45.40万元，比上年增加0.35万元，增长0.78%，主要原因是：本年更新、维护补充办公用品，导致机关运行经费较上年增加。</w:t>
      </w:r>
    </w:p>
    <w:p w14:paraId="126B59F3">
      <w:pPr>
        <w:spacing w:line="640" w:lineRule="exact"/>
        <w:ind w:firstLine="640"/>
        <w:jc w:val="both"/>
        <w:outlineLvl w:val="3"/>
      </w:pPr>
      <w:r>
        <w:rPr>
          <w:rFonts w:ascii="楷体_GB2312" w:hAnsi="楷体_GB2312" w:eastAsia="楷体_GB2312"/>
          <w:b/>
          <w:sz w:val="32"/>
        </w:rPr>
        <w:t>（二）政府采购情况</w:t>
      </w:r>
    </w:p>
    <w:p w14:paraId="63805D22">
      <w:pPr>
        <w:spacing w:line="580" w:lineRule="exact"/>
        <w:ind w:firstLine="640"/>
        <w:jc w:val="both"/>
      </w:pPr>
      <w:r>
        <w:rPr>
          <w:rFonts w:ascii="仿宋_GB2312" w:hAnsi="仿宋_GB2312" w:eastAsia="仿宋_GB2312"/>
          <w:b w:val="0"/>
          <w:sz w:val="32"/>
        </w:rPr>
        <w:t>2024年度政府采购支出总额342.13万元，其中：政府采购货物支出44.61万元、政府采购工程支出275.63万元、政府采购服务支出21.89万元。</w:t>
      </w:r>
    </w:p>
    <w:p w14:paraId="4DD7BF33">
      <w:pPr>
        <w:spacing w:line="580" w:lineRule="exact"/>
        <w:ind w:firstLine="640"/>
        <w:jc w:val="both"/>
      </w:pPr>
      <w:r>
        <w:rPr>
          <w:rFonts w:ascii="仿宋_GB2312" w:hAnsi="仿宋_GB2312" w:eastAsia="仿宋_GB2312"/>
          <w:b w:val="0"/>
          <w:sz w:val="32"/>
        </w:rPr>
        <w:t>授予中小企业合同金额334.29万元，占政府采购支出总额的97.71%，其中：授予小微企业合同金额327.86万元，占政府采购支出总额的95.83%。</w:t>
      </w:r>
    </w:p>
    <w:p w14:paraId="605997A7">
      <w:pPr>
        <w:spacing w:line="640" w:lineRule="exact"/>
        <w:ind w:firstLine="640"/>
        <w:jc w:val="both"/>
        <w:outlineLvl w:val="3"/>
      </w:pPr>
      <w:r>
        <w:rPr>
          <w:rFonts w:ascii="楷体_GB2312" w:hAnsi="楷体_GB2312" w:eastAsia="楷体_GB2312"/>
          <w:b/>
          <w:sz w:val="32"/>
        </w:rPr>
        <w:t>（三）国有资产占用情况说明</w:t>
      </w:r>
    </w:p>
    <w:p w14:paraId="28EC6969">
      <w:pPr>
        <w:spacing w:line="580" w:lineRule="exact"/>
        <w:ind w:firstLine="640"/>
        <w:jc w:val="both"/>
      </w:pPr>
      <w:r>
        <w:rPr>
          <w:rFonts w:ascii="仿宋_GB2312" w:hAnsi="仿宋_GB2312" w:eastAsia="仿宋_GB2312"/>
          <w:b w:val="0"/>
          <w:sz w:val="32"/>
        </w:rPr>
        <w:t>截至2024年12月31日，房屋26,781.13平方米，价值3,930.51万元。车辆11辆，价值366.38万元，其中：副部（省）级及以上领导用车0辆、主要负责人用车0辆、机要通信用车0辆、应急保障用车0辆、执法执勤用车0辆、特种专业技术用车0辆、离退休干部服务用车0辆、其他用车11辆，其他用车主要是：一般公务用车及业务用车。单价100万元（含）以上设备（不含车辆）3台（套）。</w:t>
      </w:r>
    </w:p>
    <w:p w14:paraId="5BD2B24C">
      <w:pPr>
        <w:spacing w:line="640" w:lineRule="exact"/>
        <w:ind w:firstLine="640"/>
        <w:jc w:val="both"/>
        <w:outlineLvl w:val="2"/>
      </w:pPr>
      <w:r>
        <w:rPr>
          <w:rFonts w:ascii="黑体" w:hAnsi="黑体" w:eastAsia="黑体"/>
          <w:sz w:val="32"/>
        </w:rPr>
        <w:t>十一、预算绩效的情况说明</w:t>
      </w:r>
    </w:p>
    <w:p w14:paraId="3D1430A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根据预算绩效管理要求，本单位2024年度预算绩效管理形成整体支出绩效自评表1个，全年预算总额3,758.69万元，实际执行总额3,758.69万元；预算绩效评价项目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575.2</w:t>
      </w:r>
      <w:r>
        <w:rPr>
          <w:rFonts w:hint="eastAsia" w:ascii="仿宋_GB2312" w:hAnsi="仿宋_GB2312" w:eastAsia="仿宋_GB2312"/>
          <w:b w:val="0"/>
          <w:sz w:val="32"/>
          <w:lang w:val="en-US" w:eastAsia="zh-CN"/>
        </w:rPr>
        <w:t>3</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569.75</w:t>
      </w:r>
      <w:r>
        <w:rPr>
          <w:rFonts w:ascii="仿宋_GB2312" w:hAnsi="仿宋_GB2312" w:eastAsia="仿宋_GB2312"/>
          <w:b w:val="0"/>
          <w:sz w:val="32"/>
        </w:rPr>
        <w:t>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JK结果的应用，对本单位对财务工作的进一步监督提供有效数据支撑；二是绩效结果的运用较大程度地推进完善政策制度、加强资金利用、增强各环节工作透明度等方面的工作，对本单位财务工作提供有力抓手。发现的问题及原因：绩效管理专业人员匮乏，规范管理有盲点。预算绩效管理工作的覆盖面广、专业性强，预算单位在开展日常管理，需要具备一定专业素养和实战经验的人。下一步改进措施：一是今后进一步加强资金管理，健全资金管理制度；二是进一步加强项目及资金管理，健全资金管理制度，及时与上级相关行业单位对接，确保资金拨付符合相关规定，督促项目实施，保质保量如期完工。具体附整体支出绩效自评表，项目支出绩效自评表。</w:t>
      </w:r>
    </w:p>
    <w:p w14:paraId="0D2ED7BB">
      <w:r>
        <w:br w:type="page"/>
      </w:r>
    </w:p>
    <w:tbl>
      <w:tblPr>
        <w:tblStyle w:val="9"/>
        <w:tblW w:w="0" w:type="auto"/>
        <w:tblInd w:w="0" w:type="dxa"/>
        <w:tblLayout w:type="fixed"/>
        <w:tblCellMar>
          <w:top w:w="0" w:type="dxa"/>
          <w:left w:w="108" w:type="dxa"/>
          <w:bottom w:w="0" w:type="dxa"/>
          <w:right w:w="108" w:type="dxa"/>
        </w:tblCellMar>
      </w:tblPr>
      <w:tblGrid>
        <w:gridCol w:w="983"/>
        <w:gridCol w:w="983"/>
        <w:gridCol w:w="720"/>
        <w:gridCol w:w="1246"/>
        <w:gridCol w:w="983"/>
        <w:gridCol w:w="983"/>
        <w:gridCol w:w="983"/>
        <w:gridCol w:w="983"/>
        <w:gridCol w:w="983"/>
      </w:tblGrid>
      <w:tr w14:paraId="1FC9A218">
        <w:tblPrEx>
          <w:tblCellMar>
            <w:top w:w="0" w:type="dxa"/>
            <w:left w:w="108" w:type="dxa"/>
            <w:bottom w:w="0" w:type="dxa"/>
            <w:right w:w="108" w:type="dxa"/>
          </w:tblCellMar>
        </w:tblPrEx>
        <w:tc>
          <w:tcPr>
            <w:tcW w:w="8847" w:type="dxa"/>
            <w:gridSpan w:val="9"/>
            <w:vAlign w:val="center"/>
          </w:tcPr>
          <w:p w14:paraId="3B9B4616">
            <w:pPr>
              <w:jc w:val="center"/>
            </w:pPr>
            <w:r>
              <w:rPr>
                <w:rFonts w:ascii="宋体" w:hAnsi="宋体" w:eastAsia="宋体"/>
                <w:sz w:val="24"/>
              </w:rPr>
              <w:t>单位整体支出绩效自评表</w:t>
            </w:r>
          </w:p>
        </w:tc>
      </w:tr>
      <w:tr w14:paraId="52454873">
        <w:tblPrEx>
          <w:tblCellMar>
            <w:top w:w="0" w:type="dxa"/>
            <w:left w:w="108" w:type="dxa"/>
            <w:bottom w:w="0" w:type="dxa"/>
            <w:right w:w="108" w:type="dxa"/>
          </w:tblCellMar>
        </w:tblPrEx>
        <w:tc>
          <w:tcPr>
            <w:tcW w:w="8847" w:type="dxa"/>
            <w:gridSpan w:val="9"/>
            <w:vAlign w:val="center"/>
          </w:tcPr>
          <w:p w14:paraId="75C0CE12">
            <w:pPr>
              <w:jc w:val="center"/>
            </w:pPr>
            <w:r>
              <w:rPr>
                <w:rFonts w:ascii="宋体" w:hAnsi="宋体" w:eastAsia="宋体"/>
                <w:sz w:val="24"/>
              </w:rPr>
              <w:t>（2024年度）</w:t>
            </w:r>
          </w:p>
        </w:tc>
      </w:tr>
      <w:tr w14:paraId="790880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B14A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452D4C">
            <w:pPr>
              <w:jc w:val="center"/>
            </w:pPr>
            <w:r>
              <w:rPr>
                <w:rFonts w:ascii="宋体" w:hAnsi="宋体" w:eastAsia="宋体"/>
                <w:sz w:val="16"/>
              </w:rPr>
              <w:t>疏勒县库木西力克乡人民政府</w:t>
            </w:r>
          </w:p>
        </w:tc>
      </w:tr>
      <w:tr w14:paraId="78AAD5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61DE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7C2C2">
            <w:pPr>
              <w:jc w:val="center"/>
            </w:pPr>
            <w:r>
              <w:rPr>
                <w:rFonts w:ascii="宋体" w:hAnsi="宋体" w:eastAsia="宋体"/>
                <w:sz w:val="16"/>
              </w:rPr>
              <w:t>资金来源</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5D50AE9">
            <w:pPr>
              <w:jc w:val="center"/>
            </w:pPr>
            <w:r>
              <w:rPr>
                <w:rFonts w:ascii="宋体" w:hAnsi="宋体" w:eastAsia="宋体"/>
                <w:sz w:val="16"/>
              </w:rPr>
              <w:t>年初预算数</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3035065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D6C3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3F5F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F6E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98F41">
            <w:pPr>
              <w:jc w:val="center"/>
            </w:pPr>
            <w:r>
              <w:rPr>
                <w:rFonts w:ascii="宋体" w:hAnsi="宋体" w:eastAsia="宋体"/>
                <w:sz w:val="16"/>
              </w:rPr>
              <w:t>得分</w:t>
            </w:r>
          </w:p>
        </w:tc>
      </w:tr>
      <w:tr w14:paraId="0C41B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A1E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BF206">
            <w:pPr>
              <w:jc w:val="center"/>
            </w:pPr>
            <w:r>
              <w:rPr>
                <w:rFonts w:ascii="宋体" w:hAnsi="宋体" w:eastAsia="宋体"/>
                <w:sz w:val="16"/>
              </w:rPr>
              <w:t>年度总资金：</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62BBC4D">
            <w:pPr>
              <w:jc w:val="center"/>
            </w:pPr>
            <w:r>
              <w:rPr>
                <w:rFonts w:ascii="宋体" w:hAnsi="宋体" w:eastAsia="宋体"/>
                <w:sz w:val="16"/>
              </w:rPr>
              <w:t>2,365.50</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5F3389DD">
            <w:pPr>
              <w:jc w:val="center"/>
            </w:pPr>
            <w:r>
              <w:rPr>
                <w:rFonts w:ascii="宋体" w:hAnsi="宋体" w:eastAsia="宋体"/>
                <w:sz w:val="16"/>
              </w:rPr>
              <w:t>3,758.69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14074">
            <w:pPr>
              <w:jc w:val="center"/>
            </w:pPr>
            <w:r>
              <w:rPr>
                <w:rFonts w:ascii="宋体" w:hAnsi="宋体" w:eastAsia="宋体"/>
                <w:sz w:val="16"/>
              </w:rPr>
              <w:t>3,758.69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4A6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F176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352BB">
            <w:pPr>
              <w:jc w:val="center"/>
            </w:pPr>
            <w:r>
              <w:rPr>
                <w:rFonts w:ascii="宋体" w:hAnsi="宋体" w:eastAsia="宋体"/>
                <w:sz w:val="16"/>
              </w:rPr>
              <w:t>10</w:t>
            </w:r>
          </w:p>
        </w:tc>
      </w:tr>
      <w:tr w14:paraId="6534E5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36B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6AAA">
            <w:pPr>
              <w:jc w:val="center"/>
            </w:pPr>
            <w:r>
              <w:rPr>
                <w:rFonts w:ascii="宋体" w:hAnsi="宋体" w:eastAsia="宋体"/>
                <w:sz w:val="16"/>
              </w:rPr>
              <w:t>上级资金：</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F24C7AE">
            <w:pPr>
              <w:jc w:val="center"/>
            </w:pPr>
            <w:r>
              <w:rPr>
                <w:rFonts w:ascii="宋体" w:hAnsi="宋体" w:eastAsia="宋体"/>
                <w:sz w:val="16"/>
              </w:rPr>
              <w:t>452.40</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359C14EB">
            <w:pPr>
              <w:jc w:val="center"/>
            </w:pPr>
            <w:r>
              <w:rPr>
                <w:rFonts w:ascii="宋体" w:hAnsi="宋体" w:eastAsia="宋体"/>
                <w:sz w:val="16"/>
              </w:rPr>
              <w:t>1,627.52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43409">
            <w:pPr>
              <w:jc w:val="center"/>
            </w:pPr>
            <w:r>
              <w:rPr>
                <w:rFonts w:ascii="宋体" w:hAnsi="宋体" w:eastAsia="宋体"/>
                <w:sz w:val="16"/>
              </w:rPr>
              <w:t>1,627.52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83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1C6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BAFA">
            <w:pPr>
              <w:jc w:val="center"/>
            </w:pPr>
            <w:r>
              <w:rPr>
                <w:rFonts w:ascii="宋体" w:hAnsi="宋体" w:eastAsia="宋体"/>
                <w:sz w:val="16"/>
              </w:rPr>
              <w:t>—</w:t>
            </w:r>
          </w:p>
        </w:tc>
      </w:tr>
      <w:tr w14:paraId="6338C2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78C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23CA">
            <w:pPr>
              <w:jc w:val="center"/>
            </w:pPr>
            <w:r>
              <w:rPr>
                <w:rFonts w:ascii="宋体" w:hAnsi="宋体" w:eastAsia="宋体"/>
                <w:sz w:val="16"/>
              </w:rPr>
              <w:t>本级资金：</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3AA7012A">
            <w:pPr>
              <w:jc w:val="center"/>
            </w:pPr>
            <w:r>
              <w:rPr>
                <w:rFonts w:ascii="宋体" w:hAnsi="宋体" w:eastAsia="宋体"/>
                <w:sz w:val="16"/>
              </w:rPr>
              <w:t>1,913.10</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223442F5">
            <w:pPr>
              <w:jc w:val="center"/>
            </w:pPr>
            <w:r>
              <w:rPr>
                <w:rFonts w:ascii="宋体" w:hAnsi="宋体" w:eastAsia="宋体"/>
                <w:sz w:val="16"/>
              </w:rPr>
              <w:t>2,065.54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FD5A6">
            <w:pPr>
              <w:jc w:val="center"/>
            </w:pPr>
            <w:r>
              <w:rPr>
                <w:rFonts w:ascii="宋体" w:hAnsi="宋体" w:eastAsia="宋体"/>
                <w:sz w:val="16"/>
              </w:rPr>
              <w:t>2,065.54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E83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A69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D452C">
            <w:pPr>
              <w:jc w:val="center"/>
            </w:pPr>
            <w:r>
              <w:rPr>
                <w:rFonts w:ascii="宋体" w:hAnsi="宋体" w:eastAsia="宋体"/>
                <w:sz w:val="16"/>
              </w:rPr>
              <w:t>—</w:t>
            </w:r>
          </w:p>
        </w:tc>
      </w:tr>
      <w:tr w14:paraId="02C96A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0E6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70DA">
            <w:pPr>
              <w:jc w:val="center"/>
            </w:pPr>
            <w:r>
              <w:rPr>
                <w:rFonts w:ascii="宋体" w:hAnsi="宋体" w:eastAsia="宋体"/>
                <w:sz w:val="16"/>
              </w:rPr>
              <w:t>其他资金：</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F85C3A4">
            <w:pPr>
              <w:jc w:val="center"/>
            </w:pPr>
            <w:r>
              <w:rPr>
                <w:rFonts w:ascii="宋体" w:hAnsi="宋体" w:eastAsia="宋体"/>
                <w:sz w:val="16"/>
              </w:rPr>
              <w:t>0.00</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632B5465">
            <w:pPr>
              <w:jc w:val="center"/>
            </w:pPr>
            <w:r>
              <w:rPr>
                <w:rFonts w:ascii="宋体" w:hAnsi="宋体" w:eastAsia="宋体"/>
                <w:sz w:val="16"/>
              </w:rPr>
              <w:t>65.63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01E1A">
            <w:pPr>
              <w:jc w:val="center"/>
            </w:pPr>
            <w:r>
              <w:rPr>
                <w:rFonts w:ascii="宋体" w:hAnsi="宋体" w:eastAsia="宋体"/>
                <w:sz w:val="16"/>
              </w:rPr>
              <w:t>65.63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35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6E38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19BDE">
            <w:pPr>
              <w:jc w:val="center"/>
            </w:pPr>
            <w:r>
              <w:rPr>
                <w:rFonts w:ascii="宋体" w:hAnsi="宋体" w:eastAsia="宋体"/>
                <w:sz w:val="16"/>
              </w:rPr>
              <w:t>—</w:t>
            </w:r>
          </w:p>
        </w:tc>
      </w:tr>
      <w:tr w14:paraId="090B76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AF30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60E4D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CDBA42">
            <w:pPr>
              <w:jc w:val="center"/>
            </w:pPr>
            <w:r>
              <w:rPr>
                <w:rFonts w:ascii="宋体" w:hAnsi="宋体" w:eastAsia="宋体"/>
                <w:sz w:val="16"/>
              </w:rPr>
              <w:t>实际完成情况</w:t>
            </w:r>
          </w:p>
        </w:tc>
      </w:tr>
      <w:tr w14:paraId="612D6E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3A28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F9955C">
            <w:pPr>
              <w:jc w:val="both"/>
            </w:pPr>
            <w:r>
              <w:rPr>
                <w:rFonts w:ascii="宋体" w:hAnsi="宋体" w:eastAsia="宋体"/>
                <w:sz w:val="16"/>
              </w:rPr>
              <w:t>库木西力克乡党委、政府坚持以习近平新时代中国特色社会主义思想为指导，深入</w:t>
            </w:r>
            <w:r>
              <w:rPr>
                <w:rFonts w:hint="eastAsia" w:ascii="宋体" w:hAnsi="宋体"/>
                <w:sz w:val="16"/>
                <w:lang w:eastAsia="zh-CN"/>
              </w:rPr>
              <w:t>贯彻落实党的二十大精神</w:t>
            </w:r>
            <w:r>
              <w:rPr>
                <w:rFonts w:ascii="宋体" w:hAnsi="宋体" w:eastAsia="宋体"/>
                <w:sz w:val="16"/>
              </w:rPr>
              <w:t>、第三次中央新疆工作座谈会精神和自治区党委十届六次、七次会议精神，特别是</w:t>
            </w:r>
            <w:r>
              <w:rPr>
                <w:rFonts w:hint="eastAsia" w:ascii="宋体" w:hAnsi="宋体"/>
                <w:sz w:val="16"/>
                <w:lang w:eastAsia="zh-CN"/>
              </w:rPr>
              <w:t>习近平总书记重要讲话精神</w:t>
            </w:r>
            <w:r>
              <w:rPr>
                <w:rFonts w:ascii="宋体" w:hAnsi="宋体" w:eastAsia="宋体"/>
                <w:sz w:val="16"/>
              </w:rPr>
              <w:t>，我们要完整准确贯彻落实，统筹推进</w:t>
            </w:r>
            <w:r>
              <w:rPr>
                <w:rFonts w:hint="eastAsia" w:ascii="宋体" w:hAnsi="宋体"/>
                <w:sz w:val="16"/>
                <w:lang w:eastAsia="zh-CN"/>
              </w:rPr>
              <w:t>防疫</w:t>
            </w:r>
            <w:r>
              <w:rPr>
                <w:rFonts w:ascii="宋体" w:hAnsi="宋体" w:eastAsia="宋体"/>
                <w:sz w:val="16"/>
              </w:rPr>
              <w:t>防控和经济社会发展，扎实做好“六稳”工作、落实“六保”任务，推进党中央决策部署和自治区党委、地委、县委工作在库木西力克乡落地</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943C1">
            <w:pPr>
              <w:jc w:val="both"/>
            </w:pPr>
            <w:r>
              <w:rPr>
                <w:rFonts w:ascii="宋体" w:hAnsi="宋体" w:eastAsia="宋体"/>
                <w:sz w:val="16"/>
              </w:rPr>
              <w:t>2024年是库木西力克乡抢抓机遇、再攀新高的奋斗之年。全乡将全面贯彻落实党的二十大精神，以贯彻落实习近平新时代中国特色社会主义思想为指导，凝心聚力、攻坚克难，深入基层、走进群众，提高脱贫人口稳岗就业6569人，2024年推进农村厕所革命，整改户厕527座，解决人民群众急难愁盼问题，积极创建地区级民族团结进步示范单位7个，按照“实现一个总目标、打造两大基地、培强三大龙头、瞄准四大业态、聚焦五大振兴”的发展思路，着力把库木西力克乡建设成为主业突出、结构合理、特色鲜明、全产业链发展的产业强乡。全面消除低收入乡村人口，以优异的成绩为新时代新征程开好局、起好步。</w:t>
            </w:r>
          </w:p>
        </w:tc>
      </w:tr>
      <w:tr w14:paraId="6376FF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367D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2F853">
            <w:pPr>
              <w:jc w:val="center"/>
            </w:pPr>
            <w:r>
              <w:rPr>
                <w:rFonts w:ascii="宋体" w:hAnsi="宋体" w:eastAsia="宋体"/>
                <w:sz w:val="16"/>
              </w:rPr>
              <w:t>二级指标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37FEE3B">
            <w:pPr>
              <w:jc w:val="center"/>
            </w:pPr>
            <w:r>
              <w:rPr>
                <w:rFonts w:ascii="宋体" w:hAnsi="宋体" w:eastAsia="宋体"/>
                <w:sz w:val="16"/>
              </w:rPr>
              <w:t>三级指标</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0EDE91E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62E8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B8A9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C91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B9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592D">
            <w:pPr>
              <w:jc w:val="center"/>
            </w:pPr>
            <w:r>
              <w:rPr>
                <w:rFonts w:ascii="宋体" w:hAnsi="宋体" w:eastAsia="宋体"/>
                <w:sz w:val="16"/>
              </w:rPr>
              <w:t>得分</w:t>
            </w:r>
          </w:p>
        </w:tc>
      </w:tr>
      <w:tr w14:paraId="784D59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B1182">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88A33">
            <w:pPr>
              <w:jc w:val="center"/>
            </w:pPr>
            <w:r>
              <w:rPr>
                <w:rFonts w:ascii="宋体" w:hAnsi="宋体" w:eastAsia="宋体"/>
                <w:sz w:val="16"/>
              </w:rPr>
              <w:t>质量指标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3831FF98">
            <w:pPr>
              <w:jc w:val="center"/>
            </w:pPr>
            <w:r>
              <w:rPr>
                <w:rFonts w:ascii="宋体" w:hAnsi="宋体" w:eastAsia="宋体"/>
                <w:sz w:val="16"/>
              </w:rPr>
              <w:t>全面消除低收入乡村人口</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7809E0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EE5B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520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56D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E34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F7B24">
            <w:pPr>
              <w:jc w:val="center"/>
            </w:pPr>
            <w:r>
              <w:rPr>
                <w:rFonts w:ascii="宋体" w:hAnsi="宋体" w:eastAsia="宋体"/>
                <w:sz w:val="16"/>
              </w:rPr>
              <w:t>20</w:t>
            </w:r>
          </w:p>
        </w:tc>
      </w:tr>
      <w:tr w14:paraId="5B2921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59B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279D4">
            <w:pPr>
              <w:jc w:val="center"/>
            </w:pPr>
            <w:r>
              <w:rPr>
                <w:rFonts w:ascii="宋体" w:hAnsi="宋体" w:eastAsia="宋体"/>
                <w:sz w:val="16"/>
              </w:rPr>
              <w:t>数量指标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10B1341A">
            <w:pPr>
              <w:jc w:val="center"/>
            </w:pPr>
            <w:r>
              <w:rPr>
                <w:rFonts w:ascii="宋体" w:hAnsi="宋体" w:eastAsia="宋体"/>
                <w:sz w:val="16"/>
              </w:rPr>
              <w:t>地区级民族团结进步创建示范单位</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485E3E9D">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115F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B0E7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4353D">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78E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7F545">
            <w:pPr>
              <w:jc w:val="center"/>
            </w:pPr>
            <w:r>
              <w:rPr>
                <w:rFonts w:ascii="宋体" w:hAnsi="宋体" w:eastAsia="宋体"/>
                <w:sz w:val="16"/>
              </w:rPr>
              <w:t>15</w:t>
            </w:r>
          </w:p>
        </w:tc>
      </w:tr>
      <w:tr w14:paraId="08852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529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BDC8B"/>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2A3BAF72">
            <w:pPr>
              <w:jc w:val="center"/>
            </w:pPr>
            <w:r>
              <w:rPr>
                <w:rFonts w:ascii="宋体" w:hAnsi="宋体" w:eastAsia="宋体"/>
                <w:sz w:val="16"/>
              </w:rPr>
              <w:t>国语讲解示范点位</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4FCDDCF6">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F920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5300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2ED3E">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407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BB3A">
            <w:pPr>
              <w:jc w:val="center"/>
            </w:pPr>
            <w:r>
              <w:rPr>
                <w:rFonts w:ascii="宋体" w:hAnsi="宋体" w:eastAsia="宋体"/>
                <w:sz w:val="16"/>
              </w:rPr>
              <w:t>15</w:t>
            </w:r>
          </w:p>
        </w:tc>
      </w:tr>
      <w:tr w14:paraId="043F38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552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FEF5B"/>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6E3059F5">
            <w:pPr>
              <w:jc w:val="center"/>
            </w:pPr>
            <w:r>
              <w:rPr>
                <w:rFonts w:ascii="宋体" w:hAnsi="宋体" w:eastAsia="宋体"/>
                <w:sz w:val="16"/>
              </w:rPr>
              <w:t>脱贫人口稳岗就业</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5FDC35BD">
            <w:pPr>
              <w:jc w:val="center"/>
            </w:pPr>
            <w:r>
              <w:rPr>
                <w:rFonts w:ascii="宋体" w:hAnsi="宋体" w:eastAsia="宋体"/>
                <w:sz w:val="16"/>
              </w:rPr>
              <w:t>&gt;=6200人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2930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0A45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B7FDC">
            <w:pPr>
              <w:jc w:val="center"/>
            </w:pPr>
            <w:r>
              <w:rPr>
                <w:rFonts w:ascii="宋体" w:hAnsi="宋体" w:eastAsia="宋体"/>
                <w:sz w:val="16"/>
              </w:rPr>
              <w:t>6569人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EF166">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6639F">
            <w:pPr>
              <w:jc w:val="center"/>
            </w:pPr>
            <w:r>
              <w:rPr>
                <w:rFonts w:ascii="宋体" w:hAnsi="宋体" w:eastAsia="宋体"/>
                <w:sz w:val="16"/>
              </w:rPr>
              <w:t>15</w:t>
            </w:r>
          </w:p>
        </w:tc>
      </w:tr>
      <w:tr w14:paraId="48B2B0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D73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A77CC"/>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340A7791">
            <w:pPr>
              <w:jc w:val="center"/>
            </w:pPr>
            <w:r>
              <w:rPr>
                <w:rFonts w:ascii="宋体" w:hAnsi="宋体" w:eastAsia="宋体"/>
                <w:sz w:val="16"/>
              </w:rPr>
              <w:t>2024年推进农村厕所革命，整改户厕</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069B342B">
            <w:pPr>
              <w:jc w:val="center"/>
            </w:pPr>
            <w:r>
              <w:rPr>
                <w:rFonts w:ascii="宋体" w:hAnsi="宋体" w:eastAsia="宋体"/>
                <w:sz w:val="16"/>
              </w:rPr>
              <w:t>&gt;=508座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79F9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F798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739F7">
            <w:pPr>
              <w:jc w:val="center"/>
            </w:pPr>
            <w:r>
              <w:rPr>
                <w:rFonts w:ascii="宋体" w:hAnsi="宋体" w:eastAsia="宋体"/>
                <w:sz w:val="16"/>
              </w:rPr>
              <w:t>527座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FD51D">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534C">
            <w:pPr>
              <w:jc w:val="center"/>
            </w:pPr>
            <w:r>
              <w:rPr>
                <w:rFonts w:ascii="宋体" w:hAnsi="宋体" w:eastAsia="宋体"/>
                <w:sz w:val="16"/>
              </w:rPr>
              <w:t>13</w:t>
            </w:r>
          </w:p>
        </w:tc>
      </w:tr>
      <w:tr w14:paraId="39125B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0E2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8FD6B"/>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14:paraId="4C858983">
            <w:pPr>
              <w:jc w:val="center"/>
            </w:pPr>
            <w:r>
              <w:rPr>
                <w:rFonts w:ascii="宋体" w:hAnsi="宋体" w:eastAsia="宋体"/>
                <w:sz w:val="16"/>
              </w:rPr>
              <w:t>化解债务项目</w:t>
            </w:r>
          </w:p>
        </w:tc>
        <w:tc>
          <w:tcPr>
            <w:tcW w:w="1246" w:type="dxa"/>
            <w:tcBorders>
              <w:top w:val="single" w:color="auto" w:sz="10" w:space="0"/>
              <w:left w:val="single" w:color="auto" w:sz="10" w:space="0"/>
              <w:bottom w:val="single" w:color="auto" w:sz="10" w:space="0"/>
              <w:right w:val="single" w:color="auto" w:sz="10" w:space="0"/>
              <w:insideV w:val="single" w:sz="10" w:space="0"/>
            </w:tcBorders>
            <w:vAlign w:val="center"/>
          </w:tcPr>
          <w:p w14:paraId="356FBC4F">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7F3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74095">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0582D">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FD1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985F2">
            <w:pPr>
              <w:jc w:val="center"/>
            </w:pPr>
            <w:r>
              <w:rPr>
                <w:rFonts w:ascii="宋体" w:hAnsi="宋体" w:eastAsia="宋体"/>
                <w:sz w:val="16"/>
              </w:rPr>
              <w:t>12</w:t>
            </w:r>
          </w:p>
        </w:tc>
      </w:tr>
    </w:tbl>
    <w:p w14:paraId="4AD0C486">
      <w:r>
        <w:br w:type="page"/>
      </w:r>
    </w:p>
    <w:tbl>
      <w:tblPr>
        <w:tblStyle w:val="9"/>
        <w:tblW w:w="0" w:type="auto"/>
        <w:tblInd w:w="0" w:type="dxa"/>
        <w:tblLayout w:type="fixed"/>
        <w:tblCellMar>
          <w:top w:w="0" w:type="dxa"/>
          <w:left w:w="108" w:type="dxa"/>
          <w:bottom w:w="0" w:type="dxa"/>
          <w:right w:w="108" w:type="dxa"/>
        </w:tblCellMar>
      </w:tblPr>
      <w:tblGrid>
        <w:gridCol w:w="599"/>
        <w:gridCol w:w="545"/>
        <w:gridCol w:w="545"/>
        <w:gridCol w:w="696"/>
        <w:gridCol w:w="1096"/>
        <w:gridCol w:w="545"/>
        <w:gridCol w:w="599"/>
        <w:gridCol w:w="572"/>
        <w:gridCol w:w="545"/>
        <w:gridCol w:w="816"/>
        <w:gridCol w:w="772"/>
        <w:gridCol w:w="1012"/>
        <w:gridCol w:w="86"/>
        <w:gridCol w:w="632"/>
      </w:tblGrid>
      <w:tr w14:paraId="1E631C30">
        <w:tblPrEx>
          <w:tblCellMar>
            <w:top w:w="0" w:type="dxa"/>
            <w:left w:w="108" w:type="dxa"/>
            <w:bottom w:w="0" w:type="dxa"/>
            <w:right w:w="108" w:type="dxa"/>
          </w:tblCellMar>
        </w:tblPrEx>
        <w:tc>
          <w:tcPr>
            <w:tcW w:w="9060" w:type="dxa"/>
            <w:gridSpan w:val="14"/>
            <w:vAlign w:val="center"/>
          </w:tcPr>
          <w:p w14:paraId="2540DD87">
            <w:pPr>
              <w:jc w:val="center"/>
            </w:pPr>
            <w:r>
              <w:rPr>
                <w:rFonts w:ascii="宋体" w:hAnsi="宋体" w:eastAsia="宋体"/>
                <w:sz w:val="24"/>
              </w:rPr>
              <w:t>项目支出绩效自评表</w:t>
            </w:r>
          </w:p>
        </w:tc>
      </w:tr>
      <w:tr w14:paraId="5D594F51">
        <w:tblPrEx>
          <w:tblCellMar>
            <w:top w:w="0" w:type="dxa"/>
            <w:left w:w="108" w:type="dxa"/>
            <w:bottom w:w="0" w:type="dxa"/>
            <w:right w:w="108" w:type="dxa"/>
          </w:tblCellMar>
        </w:tblPrEx>
        <w:tc>
          <w:tcPr>
            <w:tcW w:w="9060" w:type="dxa"/>
            <w:gridSpan w:val="14"/>
            <w:vAlign w:val="center"/>
          </w:tcPr>
          <w:p w14:paraId="5E98E789">
            <w:pPr>
              <w:jc w:val="center"/>
            </w:pPr>
            <w:r>
              <w:rPr>
                <w:rFonts w:ascii="宋体" w:hAnsi="宋体" w:eastAsia="宋体"/>
                <w:sz w:val="24"/>
              </w:rPr>
              <w:t>(2024年度)</w:t>
            </w:r>
          </w:p>
        </w:tc>
      </w:tr>
      <w:tr w14:paraId="656A8230">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07F3595">
            <w:pPr>
              <w:jc w:val="center"/>
            </w:pPr>
            <w:r>
              <w:rPr>
                <w:rFonts w:ascii="宋体" w:hAnsi="宋体" w:eastAsia="宋体"/>
                <w:sz w:val="16"/>
              </w:rPr>
              <w:t>项目名称</w:t>
            </w:r>
          </w:p>
        </w:tc>
        <w:tc>
          <w:tcPr>
            <w:tcW w:w="846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C23E85">
            <w:pPr>
              <w:jc w:val="center"/>
            </w:pPr>
            <w:r>
              <w:rPr>
                <w:rFonts w:ascii="宋体" w:hAnsi="宋体" w:eastAsia="宋体"/>
                <w:sz w:val="16"/>
              </w:rPr>
              <w:t>2024年化解债务项目</w:t>
            </w:r>
          </w:p>
        </w:tc>
      </w:tr>
      <w:tr w14:paraId="5364899D">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A840A27">
            <w:pPr>
              <w:jc w:val="center"/>
            </w:pPr>
            <w:r>
              <w:rPr>
                <w:rFonts w:ascii="宋体" w:hAnsi="宋体" w:eastAsia="宋体"/>
                <w:sz w:val="16"/>
              </w:rPr>
              <w:t>主管部门</w:t>
            </w:r>
          </w:p>
        </w:tc>
        <w:tc>
          <w:tcPr>
            <w:tcW w:w="45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BAB59">
            <w:pPr>
              <w:jc w:val="center"/>
            </w:pPr>
            <w:r>
              <w:rPr>
                <w:rFonts w:ascii="宋体" w:hAnsi="宋体" w:eastAsia="宋体"/>
                <w:sz w:val="16"/>
              </w:rPr>
              <w:t>疏勒县库木西力克乡人民政府</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CC407ED">
            <w:pPr>
              <w:jc w:val="center"/>
            </w:pPr>
            <w:r>
              <w:rPr>
                <w:rFonts w:ascii="宋体" w:hAnsi="宋体" w:eastAsia="宋体"/>
                <w:sz w:val="16"/>
              </w:rPr>
              <w:t>实施单位</w:t>
            </w:r>
          </w:p>
        </w:tc>
        <w:tc>
          <w:tcPr>
            <w:tcW w:w="331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92037F">
            <w:pPr>
              <w:jc w:val="center"/>
            </w:pPr>
            <w:r>
              <w:rPr>
                <w:rFonts w:ascii="宋体" w:hAnsi="宋体" w:eastAsia="宋体"/>
                <w:sz w:val="16"/>
              </w:rPr>
              <w:t>疏勒县库木西力克乡人民政府</w:t>
            </w:r>
          </w:p>
        </w:tc>
      </w:tr>
      <w:tr w14:paraId="7D1ECDDE">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F8043">
            <w:pPr>
              <w:jc w:val="center"/>
            </w:pPr>
            <w:r>
              <w:rPr>
                <w:rFonts w:ascii="宋体" w:hAnsi="宋体" w:eastAsia="宋体"/>
                <w:sz w:val="16"/>
              </w:rPr>
              <w:t>项目资金 （万元）</w:t>
            </w:r>
          </w:p>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6324F">
            <w:pPr>
              <w:jc w:val="center"/>
            </w:pP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8B77E">
            <w:pPr>
              <w:jc w:val="center"/>
            </w:pPr>
            <w:r>
              <w:rPr>
                <w:rFonts w:ascii="宋体" w:hAnsi="宋体" w:eastAsia="宋体"/>
                <w:sz w:val="16"/>
              </w:rPr>
              <w:t>年初预算数</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FE1C7">
            <w:pPr>
              <w:jc w:val="center"/>
            </w:pPr>
            <w:r>
              <w:rPr>
                <w:rFonts w:ascii="宋体" w:hAnsi="宋体" w:eastAsia="宋体"/>
                <w:sz w:val="16"/>
              </w:rPr>
              <w:t>全年预算数</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1F63">
            <w:pPr>
              <w:jc w:val="center"/>
            </w:pPr>
            <w:r>
              <w:rPr>
                <w:rFonts w:ascii="宋体" w:hAnsi="宋体" w:eastAsia="宋体"/>
                <w:sz w:val="16"/>
              </w:rPr>
              <w:t>全年执行数</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CB171">
            <w:pPr>
              <w:jc w:val="center"/>
            </w:pPr>
            <w:r>
              <w:rPr>
                <w:rFonts w:ascii="宋体" w:hAnsi="宋体" w:eastAsia="宋体"/>
                <w:sz w:val="16"/>
              </w:rPr>
              <w:t>分值</w:t>
            </w:r>
          </w:p>
        </w:tc>
        <w:tc>
          <w:tcPr>
            <w:tcW w:w="10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C61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CD62">
            <w:pPr>
              <w:jc w:val="center"/>
            </w:pPr>
            <w:r>
              <w:rPr>
                <w:rFonts w:ascii="宋体" w:hAnsi="宋体" w:eastAsia="宋体"/>
                <w:sz w:val="16"/>
              </w:rPr>
              <w:t>得分</w:t>
            </w:r>
          </w:p>
        </w:tc>
      </w:tr>
      <w:tr w14:paraId="2CC56C7F">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778C123"/>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F8FC9">
            <w:pPr>
              <w:jc w:val="center"/>
            </w:pPr>
            <w:r>
              <w:rPr>
                <w:rFonts w:ascii="宋体" w:hAnsi="宋体" w:eastAsia="宋体"/>
                <w:sz w:val="16"/>
              </w:rPr>
              <w:t>年度资金总额</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6C19">
            <w:pPr>
              <w:jc w:val="center"/>
            </w:pPr>
            <w:r>
              <w:rPr>
                <w:rFonts w:ascii="宋体" w:hAnsi="宋体" w:eastAsia="宋体"/>
                <w:sz w:val="16"/>
              </w:rPr>
              <w:t>452.75</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F961F">
            <w:pPr>
              <w:jc w:val="center"/>
            </w:pPr>
            <w:r>
              <w:rPr>
                <w:rFonts w:ascii="宋体" w:hAnsi="宋体" w:eastAsia="宋体"/>
                <w:sz w:val="16"/>
              </w:rPr>
              <w:t>452.75</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60ED3">
            <w:pPr>
              <w:jc w:val="center"/>
            </w:pPr>
            <w:r>
              <w:rPr>
                <w:rFonts w:ascii="宋体" w:hAnsi="宋体" w:eastAsia="宋体"/>
                <w:sz w:val="16"/>
              </w:rPr>
              <w:t>452.75</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D24D">
            <w:pPr>
              <w:jc w:val="center"/>
            </w:pPr>
            <w:r>
              <w:rPr>
                <w:rFonts w:ascii="宋体" w:hAnsi="宋体" w:eastAsia="宋体"/>
                <w:sz w:val="16"/>
              </w:rPr>
              <w:t>10</w:t>
            </w:r>
          </w:p>
        </w:tc>
        <w:tc>
          <w:tcPr>
            <w:tcW w:w="10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E909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B3AD">
            <w:pPr>
              <w:jc w:val="center"/>
            </w:pPr>
            <w:r>
              <w:rPr>
                <w:rFonts w:ascii="宋体" w:hAnsi="宋体" w:eastAsia="宋体"/>
                <w:sz w:val="16"/>
              </w:rPr>
              <w:t>10.00分</w:t>
            </w:r>
          </w:p>
        </w:tc>
      </w:tr>
      <w:tr w14:paraId="00218B9F">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82D1B65"/>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3DE96">
            <w:pPr>
              <w:jc w:val="center"/>
            </w:pPr>
            <w:r>
              <w:rPr>
                <w:rFonts w:ascii="宋体" w:hAnsi="宋体" w:eastAsia="宋体"/>
                <w:sz w:val="16"/>
              </w:rPr>
              <w:t>其中：当年财政拨款</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7D2C">
            <w:pPr>
              <w:jc w:val="center"/>
            </w:pPr>
            <w:r>
              <w:rPr>
                <w:rFonts w:ascii="宋体" w:hAnsi="宋体" w:eastAsia="宋体"/>
                <w:sz w:val="16"/>
              </w:rPr>
              <w:t>452.75</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15CC3">
            <w:pPr>
              <w:jc w:val="center"/>
            </w:pPr>
            <w:r>
              <w:rPr>
                <w:rFonts w:ascii="宋体" w:hAnsi="宋体" w:eastAsia="宋体"/>
                <w:sz w:val="16"/>
              </w:rPr>
              <w:t>452.75</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A06BE">
            <w:pPr>
              <w:jc w:val="center"/>
            </w:pPr>
            <w:r>
              <w:rPr>
                <w:rFonts w:ascii="宋体" w:hAnsi="宋体" w:eastAsia="宋体"/>
                <w:sz w:val="16"/>
              </w:rPr>
              <w:t>452.75</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404E">
            <w:pPr>
              <w:jc w:val="center"/>
            </w:pPr>
            <w:r>
              <w:rPr>
                <w:rFonts w:ascii="宋体" w:hAnsi="宋体" w:eastAsia="宋体"/>
                <w:sz w:val="16"/>
              </w:rPr>
              <w:t>—</w:t>
            </w:r>
          </w:p>
        </w:tc>
        <w:tc>
          <w:tcPr>
            <w:tcW w:w="10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7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3134">
            <w:pPr>
              <w:jc w:val="center"/>
            </w:pPr>
            <w:r>
              <w:rPr>
                <w:rFonts w:ascii="宋体" w:hAnsi="宋体" w:eastAsia="宋体"/>
                <w:sz w:val="16"/>
              </w:rPr>
              <w:t>—</w:t>
            </w:r>
          </w:p>
        </w:tc>
      </w:tr>
      <w:tr w14:paraId="6013B119">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3DA7FEC"/>
        </w:tc>
        <w:tc>
          <w:tcPr>
            <w:tcW w:w="10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5F080">
            <w:pPr>
              <w:jc w:val="center"/>
            </w:pPr>
            <w:r>
              <w:rPr>
                <w:rFonts w:ascii="宋体" w:hAnsi="宋体" w:eastAsia="宋体"/>
                <w:sz w:val="16"/>
              </w:rPr>
              <w:t xml:space="preserve">  其他资金</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C5DAA">
            <w:pPr>
              <w:jc w:val="center"/>
            </w:pPr>
            <w:r>
              <w:rPr>
                <w:rFonts w:ascii="宋体" w:hAnsi="宋体" w:eastAsia="宋体"/>
                <w:sz w:val="16"/>
              </w:rPr>
              <w:t>0.00</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E20F9">
            <w:pPr>
              <w:jc w:val="center"/>
            </w:pPr>
            <w:r>
              <w:rPr>
                <w:rFonts w:ascii="宋体" w:hAnsi="宋体" w:eastAsia="宋体"/>
                <w:sz w:val="16"/>
              </w:rPr>
              <w:t>0.00</w:t>
            </w:r>
          </w:p>
        </w:tc>
        <w:tc>
          <w:tcPr>
            <w:tcW w:w="11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729A">
            <w:pPr>
              <w:jc w:val="center"/>
            </w:pPr>
            <w:r>
              <w:rPr>
                <w:rFonts w:ascii="宋体" w:hAnsi="宋体" w:eastAsia="宋体"/>
                <w:sz w:val="16"/>
              </w:rPr>
              <w:t>0.00</w:t>
            </w:r>
          </w:p>
        </w:tc>
        <w:tc>
          <w:tcPr>
            <w:tcW w:w="15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6E7D">
            <w:pPr>
              <w:jc w:val="center"/>
            </w:pPr>
            <w:r>
              <w:rPr>
                <w:rFonts w:ascii="宋体" w:hAnsi="宋体" w:eastAsia="宋体"/>
                <w:sz w:val="16"/>
              </w:rPr>
              <w:t>—</w:t>
            </w:r>
          </w:p>
        </w:tc>
        <w:tc>
          <w:tcPr>
            <w:tcW w:w="10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69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9591">
            <w:pPr>
              <w:jc w:val="center"/>
            </w:pPr>
            <w:r>
              <w:rPr>
                <w:rFonts w:ascii="宋体" w:hAnsi="宋体" w:eastAsia="宋体"/>
                <w:sz w:val="16"/>
              </w:rPr>
              <w:t>—</w:t>
            </w:r>
          </w:p>
        </w:tc>
      </w:tr>
      <w:tr w14:paraId="7C197569">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B121F">
            <w:pPr>
              <w:jc w:val="center"/>
            </w:pPr>
            <w:r>
              <w:rPr>
                <w:rFonts w:ascii="宋体" w:hAnsi="宋体" w:eastAsia="宋体"/>
                <w:sz w:val="16"/>
              </w:rPr>
              <w:t>三、目标完成情况</w:t>
            </w:r>
          </w:p>
        </w:tc>
        <w:tc>
          <w:tcPr>
            <w:tcW w:w="45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CF343">
            <w:pPr>
              <w:jc w:val="center"/>
            </w:pPr>
            <w:r>
              <w:rPr>
                <w:rFonts w:ascii="宋体" w:hAnsi="宋体" w:eastAsia="宋体"/>
                <w:sz w:val="16"/>
              </w:rPr>
              <w:t>预期目标</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3820F">
            <w:pPr>
              <w:jc w:val="center"/>
            </w:pPr>
            <w:r>
              <w:rPr>
                <w:rFonts w:ascii="宋体" w:hAnsi="宋体" w:eastAsia="宋体"/>
                <w:sz w:val="16"/>
              </w:rPr>
              <w:t>实际完成情况</w:t>
            </w:r>
          </w:p>
        </w:tc>
      </w:tr>
      <w:tr w14:paraId="4EAD3973">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4AE858E"/>
        </w:tc>
        <w:tc>
          <w:tcPr>
            <w:tcW w:w="45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B9868">
            <w:pPr>
              <w:jc w:val="both"/>
            </w:pPr>
            <w:r>
              <w:rPr>
                <w:rFonts w:ascii="宋体" w:hAnsi="宋体" w:eastAsia="宋体"/>
                <w:sz w:val="16"/>
              </w:rPr>
              <w:t>项目总投资452.751618 万元，本项目资金计划用于化解我乡23个项目债务：其中：8村大队部建设项目，新建化粪池及办公楼下水管道项目，地面硬化项目，2村大队部办公室建设项目，疏勒县库木西力克乡6村建设项目，保安宿舍装修项目，疏勒县库木西力克乡3村围墙和文化长廊项目，疏勒县库木西力克乡1村地坪硬化项目， 停车场建设及外墙粉刷项目，疏勒县库木西力克乡11村建设项目，国民学校公共厕所工程项目，库木西力克乡20村大队部办公室建设项目，2020年10村牛集中养殖场及牛奶深加工项目，2021年15村特色农产品基地建设项目，2021年示范村建设（二期）项目，疏勒县特色小镇建设项目（农业</w:t>
            </w:r>
            <w:r>
              <w:rPr>
                <w:rFonts w:hint="eastAsia" w:ascii="宋体" w:hAnsi="宋体"/>
                <w:sz w:val="16"/>
                <w:lang w:eastAsia="zh-CN"/>
              </w:rPr>
              <w:t>一二三产业融合</w:t>
            </w:r>
            <w:r>
              <w:rPr>
                <w:rFonts w:ascii="宋体" w:hAnsi="宋体" w:eastAsia="宋体"/>
                <w:sz w:val="16"/>
              </w:rPr>
              <w:t>项目），2021年（15）村保鲜库附属配套提升项目，2020年小米加工合作社项目，2021年示范村建设项目（15村乡村大舞台），2021年示范村建设（二期）项目（7村乡村大舞台和产业基地提升），2021年示范村建设项目（11村示范村建设项目），库木西力克乡农产品深加工项目（回补），2021年15村特色农产品基地建设项目（回补）。通过实施本项目，有效缓解政府资金不足的现状，有效规范地方政府债务管理，严格控制政府债务风险，不断提升政府公信力，使受益企业满意度达95%及以上。</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FFE9C">
            <w:pPr>
              <w:jc w:val="both"/>
            </w:pPr>
            <w:r>
              <w:rPr>
                <w:rFonts w:hint="eastAsia" w:ascii="宋体" w:hAnsi="宋体"/>
                <w:sz w:val="16"/>
                <w:lang w:eastAsia="zh-CN"/>
              </w:rPr>
              <w:t>截至</w:t>
            </w:r>
            <w:r>
              <w:rPr>
                <w:rFonts w:ascii="宋体" w:hAnsi="宋体" w:eastAsia="宋体"/>
                <w:sz w:val="16"/>
              </w:rPr>
              <w:t>2024年12月31日，项目实际总投资452.751618 万元，本项目资金用于化解我乡23个项目债务：其中8村大队部建设项目9.94万元，新建化粪池及办公楼下水管道项目7.855元，地面硬化项目9.575万元，2村大队部办公室建设项目4.4294万元，疏勒县库木西力克乡6村建设项目16.12945万元，保安宿舍装修项目2.3427万元，疏勒县库木西力克乡3村围墙，文化长廊项目8.95212万元，疏勒县库木西力克乡1村地坪硬化项目32.548985万元， 停车场建设及外墙粉刷项目9.6265万元，疏勒县库木西力克乡11村建设项目11.0299万元，国民学校公共厕所工程项目1.4074万元，库木西力克乡20村大队部办公室建设项目8.0178万元,2020年10村牛集中养殖场及牛深加工项目26万元，2021年15村特色农产品基地建设项目20万元,2021年示范村建设（二期）项目35.572428万元，疏勒县特色小镇建设项目（农业</w:t>
            </w:r>
            <w:r>
              <w:rPr>
                <w:rFonts w:hint="eastAsia" w:ascii="宋体" w:hAnsi="宋体"/>
                <w:sz w:val="16"/>
                <w:lang w:eastAsia="zh-CN"/>
              </w:rPr>
              <w:t>一二三产业融合</w:t>
            </w:r>
            <w:r>
              <w:rPr>
                <w:rFonts w:ascii="宋体" w:hAnsi="宋体" w:eastAsia="宋体"/>
                <w:sz w:val="16"/>
              </w:rPr>
              <w:t>项目）65.63351万元，2021年（15）村保鲜库附属配套提升项目20万元，2020年小米加工合作社项目18.47068万元，2021年示范村建设项目（15村乡村大舞台）18.852794万元，2021年示范村建设（二期）项目（7村乡村大舞台和产业基地提升）10.235196万元，2021年示范村建设项目（11村示范村建设项目）23.777565万元，库木西力克乡农产品深加工项目（回补）1.517358万元，2021年15村特色农产品基地建设项目（回补）90.837832万元，项目实施后，有效</w:t>
            </w:r>
            <w:r>
              <w:rPr>
                <w:rFonts w:hint="eastAsia" w:ascii="宋体" w:hAnsi="宋体"/>
                <w:sz w:val="16"/>
                <w:lang w:eastAsia="zh-CN"/>
              </w:rPr>
              <w:t>地</w:t>
            </w:r>
            <w:r>
              <w:rPr>
                <w:rFonts w:ascii="宋体" w:hAnsi="宋体" w:eastAsia="宋体"/>
                <w:sz w:val="16"/>
              </w:rPr>
              <w:t>缓解政府资金不足的现状，有效</w:t>
            </w:r>
            <w:r>
              <w:rPr>
                <w:rFonts w:hint="eastAsia" w:ascii="宋体" w:hAnsi="宋体"/>
                <w:sz w:val="16"/>
                <w:lang w:eastAsia="zh-CN"/>
              </w:rPr>
              <w:t>地</w:t>
            </w:r>
            <w:r>
              <w:rPr>
                <w:rFonts w:ascii="宋体" w:hAnsi="宋体" w:eastAsia="宋体"/>
                <w:sz w:val="16"/>
              </w:rPr>
              <w:t>规范地方政府债务管理，严格控制政府债务风险，不断提升政府公信力，受益企业满意度100%。</w:t>
            </w:r>
          </w:p>
        </w:tc>
      </w:tr>
      <w:tr w14:paraId="3AA33965">
        <w:tblPrEx>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tcPr>
          <w:p w14:paraId="40C83E99"/>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DB3F5CA">
            <w:pPr>
              <w:jc w:val="center"/>
            </w:pPr>
            <w:r>
              <w:rPr>
                <w:rFonts w:ascii="宋体" w:hAnsi="宋体" w:eastAsia="宋体"/>
                <w:sz w:val="16"/>
              </w:rPr>
              <w:t>一级指标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7F780DF">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9AED9C">
            <w:pPr>
              <w:jc w:val="center"/>
            </w:pPr>
            <w:r>
              <w:rPr>
                <w:rFonts w:ascii="宋体" w:hAnsi="宋体" w:eastAsia="宋体"/>
                <w:sz w:val="16"/>
              </w:rPr>
              <w:t>三级指标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51A5388">
            <w:pPr>
              <w:jc w:val="center"/>
            </w:pPr>
            <w:r>
              <w:rPr>
                <w:rFonts w:ascii="宋体" w:hAnsi="宋体" w:eastAsia="宋体"/>
                <w:sz w:val="16"/>
              </w:rPr>
              <w:t>年度指标值</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2F5F801">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4F3D145">
            <w:pPr>
              <w:jc w:val="center"/>
            </w:pPr>
            <w:r>
              <w:rPr>
                <w:rFonts w:ascii="宋体" w:hAnsi="宋体" w:eastAsia="宋体"/>
                <w:sz w:val="16"/>
              </w:rPr>
              <w:t>上年完成情况</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EE111F2">
            <w:pPr>
              <w:jc w:val="center"/>
            </w:pPr>
            <w:r>
              <w:rPr>
                <w:rFonts w:ascii="宋体" w:hAnsi="宋体" w:eastAsia="宋体"/>
                <w:sz w:val="16"/>
              </w:rPr>
              <w:t>权重</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181176E">
            <w:pPr>
              <w:jc w:val="center"/>
            </w:pPr>
            <w:r>
              <w:rPr>
                <w:rFonts w:ascii="宋体" w:hAnsi="宋体" w:eastAsia="宋体"/>
                <w:sz w:val="16"/>
              </w:rPr>
              <w:t>赋分规则</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3D2D1E98">
            <w:pPr>
              <w:jc w:val="center"/>
            </w:pPr>
            <w:r>
              <w:rPr>
                <w:rFonts w:ascii="宋体" w:hAnsi="宋体" w:eastAsia="宋体"/>
                <w:sz w:val="16"/>
              </w:rPr>
              <w:t>佐证资料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79174D48">
            <w:pPr>
              <w:jc w:val="center"/>
            </w:pPr>
            <w:r>
              <w:rPr>
                <w:rFonts w:ascii="宋体" w:hAnsi="宋体" w:eastAsia="宋体"/>
                <w:sz w:val="16"/>
              </w:rPr>
              <w:t>实际完成值</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4144B03D">
            <w:pPr>
              <w:jc w:val="center"/>
            </w:pPr>
            <w:r>
              <w:rPr>
                <w:rFonts w:ascii="宋体" w:hAnsi="宋体" w:eastAsia="宋体"/>
                <w:sz w:val="16"/>
              </w:rPr>
              <w:t>得分</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68FE6">
            <w:pPr>
              <w:jc w:val="center"/>
            </w:pPr>
            <w:r>
              <w:rPr>
                <w:rFonts w:ascii="宋体" w:hAnsi="宋体" w:eastAsia="宋体"/>
                <w:sz w:val="16"/>
              </w:rPr>
              <w:t>偏差原因分析及改进措施</w:t>
            </w:r>
          </w:p>
        </w:tc>
      </w:tr>
      <w:tr w14:paraId="5608BE98">
        <w:tblPrEx>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87796">
            <w:pPr>
              <w:jc w:val="center"/>
            </w:pPr>
            <w:r>
              <w:rPr>
                <w:rFonts w:ascii="宋体" w:hAnsi="宋体" w:eastAsia="宋体"/>
                <w:sz w:val="16"/>
              </w:rPr>
              <w:t>年度绩效指标完成情况</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4FC46">
            <w:pPr>
              <w:jc w:val="center"/>
            </w:pPr>
            <w:r>
              <w:rPr>
                <w:rFonts w:ascii="宋体" w:hAnsi="宋体" w:eastAsia="宋体"/>
                <w:sz w:val="16"/>
              </w:rPr>
              <w:t>产出指标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ECB591C">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6A506C">
            <w:pPr>
              <w:jc w:val="center"/>
            </w:pPr>
            <w:r>
              <w:rPr>
                <w:rFonts w:ascii="宋体" w:hAnsi="宋体" w:eastAsia="宋体"/>
                <w:sz w:val="16"/>
              </w:rPr>
              <w:t>化解债务项目数量</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7285EDB">
            <w:pPr>
              <w:jc w:val="center"/>
            </w:pPr>
            <w:r>
              <w:rPr>
                <w:rFonts w:ascii="宋体" w:hAnsi="宋体" w:eastAsia="宋体"/>
                <w:sz w:val="16"/>
              </w:rPr>
              <w:t>=23个</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F536FF3">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D1A9ED1">
            <w:pPr>
              <w:jc w:val="center"/>
            </w:pPr>
            <w:r>
              <w:rPr>
                <w:rFonts w:ascii="宋体" w:hAnsi="宋体" w:eastAsia="宋体"/>
                <w:sz w:val="16"/>
              </w:rPr>
              <w:t>15个</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F613198">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CCB1CDE">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1A998205">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F4F2F0F">
            <w:pPr>
              <w:jc w:val="center"/>
            </w:pPr>
            <w:r>
              <w:rPr>
                <w:rFonts w:ascii="宋体" w:hAnsi="宋体" w:eastAsia="宋体"/>
                <w:sz w:val="16"/>
              </w:rPr>
              <w:t>=23个</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6321799A">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B26F">
            <w:pPr>
              <w:jc w:val="center"/>
            </w:pPr>
          </w:p>
        </w:tc>
      </w:tr>
      <w:tr w14:paraId="4F8516FA">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2F0E37B"/>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FEF8084"/>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5DD52">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2B032D">
            <w:pPr>
              <w:jc w:val="center"/>
            </w:pPr>
            <w:r>
              <w:rPr>
                <w:rFonts w:ascii="宋体" w:hAnsi="宋体" w:eastAsia="宋体"/>
                <w:sz w:val="16"/>
              </w:rPr>
              <w:t>资金使用合规率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205E81E">
            <w:pPr>
              <w:jc w:val="center"/>
            </w:pPr>
            <w:r>
              <w:rPr>
                <w:rFonts w:ascii="宋体" w:hAnsi="宋体" w:eastAsia="宋体"/>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5143211">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9249ED0">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0CCE422">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627AC06">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1735BF0A">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9E69137">
            <w:pPr>
              <w:jc w:val="center"/>
            </w:pPr>
            <w:r>
              <w:rPr>
                <w:rFonts w:ascii="宋体" w:hAnsi="宋体" w:eastAsia="宋体"/>
                <w:sz w:val="16"/>
              </w:rPr>
              <w:t>=100%</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26621198">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312E">
            <w:pPr>
              <w:jc w:val="center"/>
            </w:pPr>
          </w:p>
        </w:tc>
      </w:tr>
      <w:tr w14:paraId="6A06F0BB">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4703D06"/>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89D765D"/>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19AB60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486C81">
            <w:pPr>
              <w:jc w:val="center"/>
            </w:pPr>
            <w:r>
              <w:rPr>
                <w:rFonts w:ascii="宋体" w:hAnsi="宋体" w:eastAsia="宋体"/>
                <w:sz w:val="16"/>
              </w:rPr>
              <w:t>债务化解成功率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4CF5ABA">
            <w:pPr>
              <w:jc w:val="center"/>
            </w:pPr>
            <w:r>
              <w:rPr>
                <w:rFonts w:ascii="宋体" w:hAnsi="宋体" w:eastAsia="宋体"/>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9AB3091">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1C5AD20">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D39E40C">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3597AF2">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CFFFD75">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1E20618">
            <w:pPr>
              <w:jc w:val="center"/>
            </w:pPr>
            <w:r>
              <w:rPr>
                <w:rFonts w:ascii="宋体" w:hAnsi="宋体" w:eastAsia="宋体"/>
                <w:sz w:val="16"/>
              </w:rPr>
              <w:t>=100%</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3BACA6E3">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BFA0">
            <w:pPr>
              <w:jc w:val="center"/>
            </w:pPr>
          </w:p>
        </w:tc>
      </w:tr>
      <w:tr w14:paraId="57CA542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0C1E6F6"/>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5FBE208"/>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3688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73FB23">
            <w:pPr>
              <w:jc w:val="center"/>
            </w:pPr>
            <w:r>
              <w:rPr>
                <w:rFonts w:ascii="宋体" w:hAnsi="宋体" w:eastAsia="宋体"/>
                <w:sz w:val="16"/>
              </w:rPr>
              <w:t>债务偿还及时率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2DAF738">
            <w:pPr>
              <w:jc w:val="center"/>
            </w:pPr>
            <w:r>
              <w:rPr>
                <w:rFonts w:ascii="宋体" w:hAnsi="宋体" w:eastAsia="宋体"/>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C5D197B">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2562644">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442BC76">
            <w:pPr>
              <w:jc w:val="center"/>
            </w:pPr>
            <w:r>
              <w:rPr>
                <w:rFonts w:ascii="宋体" w:hAnsi="宋体" w:eastAsia="宋体"/>
                <w:sz w:val="16"/>
              </w:rPr>
              <w:t>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8AA4A0A">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C78E589">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3F29514">
            <w:pPr>
              <w:jc w:val="center"/>
            </w:pPr>
            <w:r>
              <w:rPr>
                <w:rFonts w:ascii="宋体" w:hAnsi="宋体" w:eastAsia="宋体"/>
                <w:sz w:val="16"/>
              </w:rPr>
              <w:t>=100%</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587765EF">
            <w:pPr>
              <w:jc w:val="center"/>
            </w:pPr>
            <w:r>
              <w:rPr>
                <w:rFonts w:ascii="宋体" w:hAnsi="宋体" w:eastAsia="宋体"/>
                <w:sz w:val="16"/>
              </w:rPr>
              <w:t>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03E8">
            <w:pPr>
              <w:jc w:val="center"/>
            </w:pPr>
          </w:p>
        </w:tc>
      </w:tr>
      <w:tr w14:paraId="51F39624">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9ECA110"/>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4F38FDC"/>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7C88D5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761F75">
            <w:pPr>
              <w:jc w:val="center"/>
            </w:pPr>
            <w:r>
              <w:rPr>
                <w:rFonts w:ascii="宋体" w:hAnsi="宋体" w:eastAsia="宋体"/>
                <w:sz w:val="16"/>
              </w:rPr>
              <w:t>项目完成时间</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11F992F">
            <w:pPr>
              <w:jc w:val="center"/>
            </w:pPr>
            <w:r>
              <w:rPr>
                <w:rFonts w:ascii="宋体" w:hAnsi="宋体" w:eastAsia="宋体"/>
                <w:sz w:val="16"/>
              </w:rPr>
              <w:t>=2024年12月8日前</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40644DE">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A675F67">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A49006">
            <w:pPr>
              <w:jc w:val="center"/>
            </w:pPr>
            <w:r>
              <w:rPr>
                <w:rFonts w:ascii="宋体" w:hAnsi="宋体" w:eastAsia="宋体"/>
                <w:sz w:val="16"/>
              </w:rPr>
              <w:t>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D9BA9DB">
            <w:pPr>
              <w:jc w:val="center"/>
            </w:pPr>
            <w:r>
              <w:rPr>
                <w:rFonts w:ascii="宋体" w:hAnsi="宋体" w:eastAsia="宋体"/>
                <w:sz w:val="16"/>
              </w:rPr>
              <w:t>直接赋分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0BE22FB5">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7A1B17E">
            <w:pPr>
              <w:jc w:val="center"/>
            </w:pPr>
            <w:r>
              <w:rPr>
                <w:rFonts w:ascii="宋体" w:hAnsi="宋体" w:eastAsia="宋体"/>
                <w:sz w:val="16"/>
              </w:rPr>
              <w:t>=2024年12月24日</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7E3F6B31">
            <w:pPr>
              <w:jc w:val="center"/>
            </w:pPr>
            <w:r>
              <w:rPr>
                <w:rFonts w:ascii="宋体" w:hAnsi="宋体" w:eastAsia="宋体"/>
                <w:sz w:val="16"/>
              </w:rPr>
              <w:t>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252B">
            <w:pPr>
              <w:jc w:val="center"/>
            </w:pPr>
          </w:p>
        </w:tc>
      </w:tr>
      <w:tr w14:paraId="760D7794">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63BD990"/>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D8F36">
            <w:pPr>
              <w:jc w:val="center"/>
            </w:pPr>
            <w:r>
              <w:rPr>
                <w:rFonts w:ascii="宋体" w:hAnsi="宋体" w:eastAsia="宋体"/>
                <w:sz w:val="16"/>
              </w:rPr>
              <w:t>成本指标</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4F657">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A97157">
            <w:pPr>
              <w:jc w:val="center"/>
            </w:pPr>
            <w:r>
              <w:rPr>
                <w:rFonts w:ascii="宋体" w:hAnsi="宋体" w:eastAsia="宋体"/>
                <w:sz w:val="16"/>
              </w:rPr>
              <w:t>8村大队部建设项目化解债务支出成本控制数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9A28DF7">
            <w:pPr>
              <w:jc w:val="center"/>
            </w:pPr>
            <w:r>
              <w:rPr>
                <w:rFonts w:ascii="宋体" w:hAnsi="宋体" w:eastAsia="宋体"/>
                <w:sz w:val="16"/>
              </w:rPr>
              <w:t>&lt;=9.94万元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6DE7827">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4DB85F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A4FF405">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0094EEF">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824ADFA">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A79BFF3">
            <w:pPr>
              <w:jc w:val="center"/>
            </w:pPr>
            <w:r>
              <w:rPr>
                <w:rFonts w:ascii="宋体" w:hAnsi="宋体" w:eastAsia="宋体"/>
                <w:sz w:val="16"/>
              </w:rPr>
              <w:t>=9.94万元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30926EDD">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7816">
            <w:pPr>
              <w:jc w:val="center"/>
            </w:pPr>
          </w:p>
        </w:tc>
      </w:tr>
      <w:tr w14:paraId="705E4EB0">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63B0075"/>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0F4D5BD"/>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DEE660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58ED52">
            <w:pPr>
              <w:jc w:val="center"/>
            </w:pPr>
            <w:r>
              <w:rPr>
                <w:rFonts w:ascii="宋体" w:hAnsi="宋体" w:eastAsia="宋体"/>
                <w:sz w:val="16"/>
              </w:rPr>
              <w:t>新建化粪池及办公楼下水管道项目化解债务支出成本控制数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1FD0AFD">
            <w:pPr>
              <w:jc w:val="center"/>
            </w:pPr>
            <w:r>
              <w:rPr>
                <w:rFonts w:ascii="宋体" w:hAnsi="宋体" w:eastAsia="宋体"/>
                <w:sz w:val="16"/>
              </w:rPr>
              <w:t>&lt;=7.855万元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E4029DA">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B70ECB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10F9197">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AD881B7">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34D6F957">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4EA2B0F">
            <w:pPr>
              <w:jc w:val="center"/>
            </w:pPr>
            <w:r>
              <w:rPr>
                <w:rFonts w:ascii="宋体" w:hAnsi="宋体" w:eastAsia="宋体"/>
                <w:sz w:val="16"/>
              </w:rPr>
              <w:t>=7.855万元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52389158">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C0928">
            <w:pPr>
              <w:jc w:val="center"/>
            </w:pPr>
          </w:p>
        </w:tc>
      </w:tr>
      <w:tr w14:paraId="72182D4D">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E8CADF6"/>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6C6E956"/>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30EE9E9"/>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148423">
            <w:pPr>
              <w:jc w:val="center"/>
            </w:pPr>
            <w:r>
              <w:rPr>
                <w:rFonts w:ascii="宋体" w:hAnsi="宋体" w:eastAsia="宋体"/>
                <w:sz w:val="16"/>
              </w:rPr>
              <w:t>地面硬化项目化解债务支出成本控制数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BC998FC">
            <w:pPr>
              <w:jc w:val="center"/>
            </w:pPr>
            <w:r>
              <w:rPr>
                <w:rFonts w:ascii="宋体" w:hAnsi="宋体" w:eastAsia="宋体"/>
                <w:sz w:val="16"/>
              </w:rPr>
              <w:t>&lt;=9.575万元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0E59121">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EBB79C8">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648767D">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7D53E50">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D09D402">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17FD857">
            <w:pPr>
              <w:jc w:val="center"/>
            </w:pPr>
            <w:r>
              <w:rPr>
                <w:rFonts w:ascii="宋体" w:hAnsi="宋体" w:eastAsia="宋体"/>
                <w:sz w:val="16"/>
              </w:rPr>
              <w:t>=9.575万元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627E498D">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E5AB">
            <w:pPr>
              <w:jc w:val="center"/>
            </w:pPr>
          </w:p>
        </w:tc>
      </w:tr>
      <w:tr w14:paraId="57B1A3EA">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086321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30FC87A"/>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56C40F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E666AD">
            <w:pPr>
              <w:jc w:val="center"/>
            </w:pPr>
            <w:r>
              <w:rPr>
                <w:rFonts w:ascii="宋体" w:hAnsi="宋体" w:eastAsia="宋体"/>
                <w:sz w:val="16"/>
              </w:rPr>
              <w:t>2村大队部办公室建设项目化解债务支出成本控制数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68C522F">
            <w:pPr>
              <w:jc w:val="center"/>
            </w:pPr>
            <w:r>
              <w:rPr>
                <w:rFonts w:ascii="宋体" w:hAnsi="宋体" w:eastAsia="宋体"/>
                <w:sz w:val="16"/>
              </w:rPr>
              <w:t>&lt;=4.4294万元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EC3B4C4">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9DE068F">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06D8F81">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2F19B6C">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E743574">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D03DAE0">
            <w:pPr>
              <w:jc w:val="center"/>
            </w:pPr>
            <w:r>
              <w:rPr>
                <w:rFonts w:ascii="宋体" w:hAnsi="宋体" w:eastAsia="宋体"/>
                <w:sz w:val="16"/>
              </w:rPr>
              <w:t>=4.4294万元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5EF4AA73">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9660">
            <w:pPr>
              <w:jc w:val="center"/>
            </w:pPr>
          </w:p>
        </w:tc>
      </w:tr>
      <w:tr w14:paraId="1DACADE0">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A4744B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3E515DA"/>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31C761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9D2528">
            <w:pPr>
              <w:jc w:val="center"/>
            </w:pPr>
            <w:r>
              <w:rPr>
                <w:rFonts w:ascii="宋体" w:hAnsi="宋体" w:eastAsia="宋体"/>
                <w:sz w:val="16"/>
              </w:rPr>
              <w:t>疏勒县库木西力克乡6村建设项目化解债务支出成本控制数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7F41B2D">
            <w:pPr>
              <w:jc w:val="center"/>
            </w:pPr>
            <w:r>
              <w:rPr>
                <w:rFonts w:ascii="宋体" w:hAnsi="宋体" w:eastAsia="宋体"/>
                <w:sz w:val="16"/>
              </w:rPr>
              <w:t>&lt;=16.12945万元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0ABCFD7">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7CD4D81">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7514F68">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A423D73">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3DF2E92">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DF90C85">
            <w:pPr>
              <w:jc w:val="center"/>
            </w:pPr>
            <w:r>
              <w:rPr>
                <w:rFonts w:ascii="宋体" w:hAnsi="宋体" w:eastAsia="宋体"/>
                <w:sz w:val="16"/>
              </w:rPr>
              <w:t>=16.12945万元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038309FA">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BAC8">
            <w:pPr>
              <w:jc w:val="center"/>
            </w:pPr>
          </w:p>
        </w:tc>
      </w:tr>
      <w:tr w14:paraId="68847F31">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7FFDF0C"/>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BFF1E5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BD9398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6F35F2">
            <w:pPr>
              <w:jc w:val="center"/>
            </w:pPr>
            <w:r>
              <w:rPr>
                <w:rFonts w:ascii="宋体" w:hAnsi="宋体" w:eastAsia="宋体"/>
                <w:sz w:val="16"/>
              </w:rPr>
              <w:t>保安宿舍装修项目化解债务支出成本控制数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FBEA0A3">
            <w:pPr>
              <w:jc w:val="center"/>
            </w:pPr>
            <w:r>
              <w:rPr>
                <w:rFonts w:ascii="宋体" w:hAnsi="宋体" w:eastAsia="宋体"/>
                <w:sz w:val="16"/>
              </w:rPr>
              <w:t>&lt;=2.3427万元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3C1FC1B">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1485E4D">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4B123B6">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D696B25">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07DDD9F">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FE6CD2F">
            <w:pPr>
              <w:jc w:val="center"/>
            </w:pPr>
            <w:r>
              <w:rPr>
                <w:rFonts w:ascii="宋体" w:hAnsi="宋体" w:eastAsia="宋体"/>
                <w:sz w:val="16"/>
              </w:rPr>
              <w:t>=2.3427万元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2BD16368">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2FE8F">
            <w:pPr>
              <w:jc w:val="center"/>
            </w:pPr>
          </w:p>
        </w:tc>
      </w:tr>
      <w:tr w14:paraId="6590D722">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D12B3F9"/>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340ABB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90C937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B17F3B">
            <w:pPr>
              <w:jc w:val="center"/>
            </w:pPr>
            <w:r>
              <w:rPr>
                <w:rFonts w:ascii="宋体" w:hAnsi="宋体" w:eastAsia="宋体"/>
                <w:sz w:val="16"/>
              </w:rPr>
              <w:t>疏勒县库木西力克乡3村围墙，文化长廊项目化解债务支出成本控制数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ABC586E">
            <w:pPr>
              <w:jc w:val="center"/>
            </w:pPr>
            <w:r>
              <w:rPr>
                <w:rFonts w:ascii="宋体" w:hAnsi="宋体" w:eastAsia="宋体"/>
                <w:sz w:val="16"/>
              </w:rPr>
              <w:t>&lt;=8.95212万元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CC08970">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974724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88B2CDE">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97E8388">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5FAA2A09">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A9E9A0B">
            <w:pPr>
              <w:jc w:val="center"/>
            </w:pPr>
            <w:r>
              <w:rPr>
                <w:rFonts w:ascii="宋体" w:hAnsi="宋体" w:eastAsia="宋体"/>
                <w:sz w:val="16"/>
              </w:rPr>
              <w:t>=8.95212万元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77B26F0C">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DB99D">
            <w:pPr>
              <w:jc w:val="center"/>
            </w:pPr>
          </w:p>
        </w:tc>
      </w:tr>
      <w:tr w14:paraId="4E8C83F0">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68C430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42D106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B1FD94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A1D640">
            <w:pPr>
              <w:jc w:val="center"/>
            </w:pPr>
            <w:r>
              <w:rPr>
                <w:rFonts w:ascii="宋体" w:hAnsi="宋体" w:eastAsia="宋体"/>
                <w:sz w:val="16"/>
              </w:rPr>
              <w:t>疏勒县库木西力克乡1村地坪硬化项目化解债务支出成本控制数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7FA71E4">
            <w:pPr>
              <w:jc w:val="center"/>
            </w:pPr>
            <w:r>
              <w:rPr>
                <w:rFonts w:ascii="宋体" w:hAnsi="宋体" w:eastAsia="宋体"/>
                <w:sz w:val="16"/>
              </w:rPr>
              <w:t>&lt;=32.548985万元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6C2FB69">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B721738">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6A6214E">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8490F87">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34A5ACBF">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24F58AC">
            <w:pPr>
              <w:jc w:val="center"/>
            </w:pPr>
            <w:r>
              <w:rPr>
                <w:rFonts w:ascii="宋体" w:hAnsi="宋体" w:eastAsia="宋体"/>
                <w:sz w:val="16"/>
              </w:rPr>
              <w:t>=32.548985万元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2DBC5CC">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C6AB8">
            <w:pPr>
              <w:jc w:val="center"/>
            </w:pPr>
          </w:p>
        </w:tc>
      </w:tr>
      <w:tr w14:paraId="7BF8908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253518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253D71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1C17EC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C86794">
            <w:pPr>
              <w:jc w:val="center"/>
            </w:pPr>
            <w:r>
              <w:rPr>
                <w:rFonts w:ascii="宋体" w:hAnsi="宋体" w:eastAsia="宋体"/>
                <w:sz w:val="16"/>
              </w:rPr>
              <w:t>停车场建设及外墙粉刷项目化解债务支出成本控制数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C678361">
            <w:pPr>
              <w:jc w:val="center"/>
            </w:pPr>
            <w:r>
              <w:rPr>
                <w:rFonts w:ascii="宋体" w:hAnsi="宋体" w:eastAsia="宋体"/>
                <w:sz w:val="16"/>
              </w:rPr>
              <w:t>&lt;=9.6265万元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DD4A8FC">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53FF051">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C0EAAC6">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0085631">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1143F1B">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2EAFAD7">
            <w:pPr>
              <w:jc w:val="center"/>
            </w:pPr>
            <w:r>
              <w:rPr>
                <w:rFonts w:ascii="宋体" w:hAnsi="宋体" w:eastAsia="宋体"/>
                <w:sz w:val="16"/>
              </w:rPr>
              <w:t>=9.6265万元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FDD9884">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A3F9">
            <w:pPr>
              <w:jc w:val="center"/>
            </w:pPr>
          </w:p>
        </w:tc>
      </w:tr>
      <w:tr w14:paraId="7236C318">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20DD52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337ABAD"/>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FDEA3D9"/>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7FC2B7">
            <w:pPr>
              <w:jc w:val="center"/>
            </w:pPr>
            <w:r>
              <w:rPr>
                <w:rFonts w:ascii="宋体" w:hAnsi="宋体" w:eastAsia="宋体"/>
                <w:sz w:val="16"/>
              </w:rPr>
              <w:t>疏勒县库木西力克乡11村警务室建设项目化解债务支出成本控制数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6008859">
            <w:pPr>
              <w:jc w:val="center"/>
            </w:pPr>
            <w:r>
              <w:rPr>
                <w:rFonts w:ascii="宋体" w:hAnsi="宋体" w:eastAsia="宋体"/>
                <w:sz w:val="16"/>
              </w:rPr>
              <w:t>&lt;=11.0299万元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7A500FE">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768932A">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404CA62">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2350A64">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800E915">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73FA8A4E">
            <w:pPr>
              <w:jc w:val="center"/>
            </w:pPr>
            <w:r>
              <w:rPr>
                <w:rFonts w:ascii="宋体" w:hAnsi="宋体" w:eastAsia="宋体"/>
                <w:sz w:val="16"/>
              </w:rPr>
              <w:t>=11.0299万元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4D07EEB7">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1A91">
            <w:pPr>
              <w:jc w:val="center"/>
            </w:pPr>
          </w:p>
        </w:tc>
      </w:tr>
      <w:tr w14:paraId="66C9B9C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3B9C7C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8866BBA"/>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0A4C08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65DB04">
            <w:pPr>
              <w:jc w:val="center"/>
            </w:pPr>
            <w:r>
              <w:rPr>
                <w:rFonts w:ascii="宋体" w:hAnsi="宋体" w:eastAsia="宋体"/>
                <w:sz w:val="16"/>
              </w:rPr>
              <w:t>国民学校公共厕所工程项目化解债务支出成本控制数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308A81C">
            <w:pPr>
              <w:jc w:val="center"/>
            </w:pPr>
            <w:r>
              <w:rPr>
                <w:rFonts w:ascii="宋体" w:hAnsi="宋体" w:eastAsia="宋体"/>
                <w:sz w:val="16"/>
              </w:rPr>
              <w:t>&lt;=1.4074万元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3EA4B7D">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48ACA07">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549423C">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926E297">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7E9468B">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C81B5C9">
            <w:pPr>
              <w:jc w:val="center"/>
            </w:pPr>
            <w:r>
              <w:rPr>
                <w:rFonts w:ascii="宋体" w:hAnsi="宋体" w:eastAsia="宋体"/>
                <w:sz w:val="16"/>
              </w:rPr>
              <w:t>=1.4074万元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0CAF3BB3">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B0347">
            <w:pPr>
              <w:jc w:val="center"/>
            </w:pPr>
          </w:p>
        </w:tc>
      </w:tr>
      <w:tr w14:paraId="12AD7B47">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0180526"/>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C7238A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FB7B36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7A203D">
            <w:pPr>
              <w:jc w:val="center"/>
            </w:pPr>
            <w:r>
              <w:rPr>
                <w:rFonts w:ascii="宋体" w:hAnsi="宋体" w:eastAsia="宋体"/>
                <w:sz w:val="16"/>
              </w:rPr>
              <w:t>库木西力克乡20村大队部办公室建设项目化解债务支出成本控制数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EBC5941">
            <w:pPr>
              <w:jc w:val="center"/>
            </w:pPr>
            <w:r>
              <w:rPr>
                <w:rFonts w:ascii="宋体" w:hAnsi="宋体" w:eastAsia="宋体"/>
                <w:sz w:val="16"/>
              </w:rPr>
              <w:t>&lt;=8.0178万元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794A2CE">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94137A5">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41317E7">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9187C74">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002418CA">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8B7E255">
            <w:pPr>
              <w:jc w:val="center"/>
            </w:pPr>
            <w:r>
              <w:rPr>
                <w:rFonts w:ascii="宋体" w:hAnsi="宋体" w:eastAsia="宋体"/>
                <w:sz w:val="16"/>
              </w:rPr>
              <w:t>=8.0178万元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2C9C287C">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71C7">
            <w:pPr>
              <w:jc w:val="center"/>
            </w:pPr>
          </w:p>
        </w:tc>
      </w:tr>
      <w:tr w14:paraId="54912C37">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1B9CA01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81A161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4721AF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0545D1">
            <w:pPr>
              <w:jc w:val="center"/>
            </w:pPr>
            <w:r>
              <w:rPr>
                <w:rFonts w:ascii="宋体" w:hAnsi="宋体" w:eastAsia="宋体"/>
                <w:sz w:val="16"/>
              </w:rPr>
              <w:t>2020年10村牛集中养殖场及牛奶深加工项目化解债务支出成本控制数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690C252">
            <w:pPr>
              <w:jc w:val="center"/>
            </w:pPr>
            <w:r>
              <w:rPr>
                <w:rFonts w:ascii="宋体" w:hAnsi="宋体" w:eastAsia="宋体"/>
                <w:sz w:val="16"/>
              </w:rPr>
              <w:t>&lt;=26万元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A0E86F6">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A8047D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33A0D3E">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DCD50BF">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4E043632">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7D4D248D">
            <w:pPr>
              <w:jc w:val="center"/>
            </w:pPr>
            <w:r>
              <w:rPr>
                <w:rFonts w:ascii="宋体" w:hAnsi="宋体" w:eastAsia="宋体"/>
                <w:sz w:val="16"/>
              </w:rPr>
              <w:t>=26万元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2D38E5A6">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2A75">
            <w:pPr>
              <w:jc w:val="center"/>
            </w:pPr>
          </w:p>
        </w:tc>
      </w:tr>
      <w:tr w14:paraId="72382A92">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11167A9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2B8C4F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51F0F7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0CAE94">
            <w:pPr>
              <w:jc w:val="center"/>
            </w:pPr>
            <w:r>
              <w:rPr>
                <w:rFonts w:ascii="宋体" w:hAnsi="宋体" w:eastAsia="宋体"/>
                <w:sz w:val="16"/>
              </w:rPr>
              <w:t>2021年15村特色农产品基地建设项目化解债务支出成本控制数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15263EE">
            <w:pPr>
              <w:jc w:val="center"/>
            </w:pPr>
            <w:r>
              <w:rPr>
                <w:rFonts w:ascii="宋体" w:hAnsi="宋体" w:eastAsia="宋体"/>
                <w:sz w:val="16"/>
              </w:rPr>
              <w:t>&lt;=20万元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1C6CFA6">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F58C55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2E7E2A">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C2F99BC">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1E4C42BF">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FD02DD8">
            <w:pPr>
              <w:jc w:val="center"/>
            </w:pPr>
            <w:r>
              <w:rPr>
                <w:rFonts w:ascii="宋体" w:hAnsi="宋体" w:eastAsia="宋体"/>
                <w:sz w:val="16"/>
              </w:rPr>
              <w:t>=20万元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5EE0276">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837B4">
            <w:pPr>
              <w:jc w:val="center"/>
            </w:pPr>
          </w:p>
        </w:tc>
      </w:tr>
      <w:tr w14:paraId="50F9B4CB">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582D1BD"/>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342F73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2EE2E3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CB81B4">
            <w:pPr>
              <w:jc w:val="center"/>
            </w:pPr>
            <w:r>
              <w:rPr>
                <w:rFonts w:ascii="宋体" w:hAnsi="宋体" w:eastAsia="宋体"/>
                <w:sz w:val="16"/>
              </w:rPr>
              <w:t>2021年示范村建设（二期）项目</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E75BFB5">
            <w:pPr>
              <w:jc w:val="center"/>
            </w:pPr>
            <w:r>
              <w:rPr>
                <w:rFonts w:ascii="宋体" w:hAnsi="宋体" w:eastAsia="宋体"/>
                <w:sz w:val="16"/>
              </w:rPr>
              <w:t>&lt;=35.572428万元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85B16B9">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E7BB880">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DE51ABE">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9926C88">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5A8A132C">
            <w:pPr>
              <w:jc w:val="center"/>
            </w:pPr>
            <w:r>
              <w:rPr>
                <w:rFonts w:ascii="宋体" w:hAnsi="宋体" w:eastAsia="宋体"/>
                <w:sz w:val="16"/>
              </w:rPr>
              <w:t>工作资料,原始凭证</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AA5F4FA">
            <w:pPr>
              <w:jc w:val="center"/>
            </w:pPr>
            <w:r>
              <w:rPr>
                <w:rFonts w:ascii="宋体" w:hAnsi="宋体" w:eastAsia="宋体"/>
                <w:sz w:val="16"/>
              </w:rPr>
              <w:t>=35.572428万元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0831B1E5">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FD16E">
            <w:pPr>
              <w:jc w:val="center"/>
            </w:pPr>
          </w:p>
        </w:tc>
      </w:tr>
      <w:tr w14:paraId="77EF9F9A">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52531F2"/>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7D4EF9B"/>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1662F8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B63ADE">
            <w:pPr>
              <w:jc w:val="center"/>
            </w:pPr>
            <w:r>
              <w:rPr>
                <w:rFonts w:ascii="宋体" w:hAnsi="宋体" w:eastAsia="宋体"/>
                <w:sz w:val="16"/>
              </w:rPr>
              <w:t>疏勒县特色小镇建设项目（农业</w:t>
            </w:r>
            <w:r>
              <w:rPr>
                <w:rFonts w:hint="eastAsia" w:ascii="宋体" w:hAnsi="宋体"/>
                <w:sz w:val="16"/>
                <w:lang w:eastAsia="zh-CN"/>
              </w:rPr>
              <w:t>一二三产业融合</w:t>
            </w:r>
            <w:r>
              <w:rPr>
                <w:rFonts w:ascii="宋体" w:hAnsi="宋体" w:eastAsia="宋体"/>
                <w:sz w:val="16"/>
              </w:rPr>
              <w:t>项目）</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4940486">
            <w:pPr>
              <w:jc w:val="center"/>
            </w:pPr>
            <w:r>
              <w:rPr>
                <w:rFonts w:ascii="宋体" w:hAnsi="宋体" w:eastAsia="宋体"/>
                <w:sz w:val="16"/>
              </w:rPr>
              <w:t>&lt;=65.63351万元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46F2D2F">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CBAB718">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197645D">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52A3B23">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4630E7A1">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B1E73FB">
            <w:pPr>
              <w:jc w:val="center"/>
            </w:pPr>
            <w:r>
              <w:rPr>
                <w:rFonts w:ascii="宋体" w:hAnsi="宋体" w:eastAsia="宋体"/>
                <w:sz w:val="16"/>
              </w:rPr>
              <w:t>=65.63351万元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7A67C9D3">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1DE63">
            <w:pPr>
              <w:jc w:val="center"/>
            </w:pPr>
          </w:p>
        </w:tc>
      </w:tr>
      <w:tr w14:paraId="4CD7A548">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46EEBF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33137DB"/>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5993752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ED465C">
            <w:pPr>
              <w:jc w:val="center"/>
            </w:pPr>
            <w:r>
              <w:rPr>
                <w:rFonts w:ascii="宋体" w:hAnsi="宋体" w:eastAsia="宋体"/>
                <w:sz w:val="16"/>
              </w:rPr>
              <w:t>2021年（15）村保鲜库附属配套提升项目</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A5D9E44">
            <w:pPr>
              <w:jc w:val="center"/>
            </w:pPr>
            <w:r>
              <w:rPr>
                <w:rFonts w:ascii="宋体" w:hAnsi="宋体" w:eastAsia="宋体"/>
                <w:sz w:val="16"/>
              </w:rPr>
              <w:t>&lt;=20万元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8D30DFD">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72D2C5E">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A3E7346">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F7DDAA2">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3706C04B">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8FE087C">
            <w:pPr>
              <w:jc w:val="center"/>
            </w:pPr>
            <w:r>
              <w:rPr>
                <w:rFonts w:ascii="宋体" w:hAnsi="宋体" w:eastAsia="宋体"/>
                <w:sz w:val="16"/>
              </w:rPr>
              <w:t>=20万元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6F3ABA6">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D2BAD">
            <w:pPr>
              <w:jc w:val="center"/>
            </w:pPr>
          </w:p>
        </w:tc>
      </w:tr>
      <w:tr w14:paraId="1C2E6E7E">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E0F3684"/>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0720883"/>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92F979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8EC993">
            <w:pPr>
              <w:jc w:val="center"/>
            </w:pPr>
            <w:r>
              <w:rPr>
                <w:rFonts w:ascii="宋体" w:hAnsi="宋体" w:eastAsia="宋体"/>
                <w:sz w:val="16"/>
              </w:rPr>
              <w:t>2020年小米加工合作社项目</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6F8BE32">
            <w:pPr>
              <w:jc w:val="center"/>
            </w:pPr>
            <w:r>
              <w:rPr>
                <w:rFonts w:ascii="宋体" w:hAnsi="宋体" w:eastAsia="宋体"/>
                <w:sz w:val="16"/>
              </w:rPr>
              <w:t>&lt;=18.47068万元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5BC113D">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389F9D6">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330C8E3">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A2B6158">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3CAD010">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1E035E8">
            <w:pPr>
              <w:jc w:val="center"/>
            </w:pPr>
            <w:r>
              <w:rPr>
                <w:rFonts w:ascii="宋体" w:hAnsi="宋体" w:eastAsia="宋体"/>
                <w:sz w:val="16"/>
              </w:rPr>
              <w:t>=18.47068万元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CB2DEA9">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8291">
            <w:pPr>
              <w:jc w:val="center"/>
            </w:pPr>
          </w:p>
        </w:tc>
      </w:tr>
      <w:tr w14:paraId="36226698">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C2F0A83"/>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3CA0881"/>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672A49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909691">
            <w:pPr>
              <w:jc w:val="center"/>
            </w:pPr>
            <w:r>
              <w:rPr>
                <w:rFonts w:ascii="宋体" w:hAnsi="宋体" w:eastAsia="宋体"/>
                <w:sz w:val="16"/>
              </w:rPr>
              <w:t>2021年示范村建设项目（15村乡村大舞台）</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708259F">
            <w:pPr>
              <w:jc w:val="center"/>
            </w:pPr>
            <w:r>
              <w:rPr>
                <w:rFonts w:ascii="宋体" w:hAnsi="宋体" w:eastAsia="宋体"/>
                <w:sz w:val="16"/>
              </w:rPr>
              <w:t>&lt;=18.852794万元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D52199B">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FED4044">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0F40042">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B130C00">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B608633">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BBE3620">
            <w:pPr>
              <w:jc w:val="center"/>
            </w:pPr>
            <w:r>
              <w:rPr>
                <w:rFonts w:ascii="宋体" w:hAnsi="宋体" w:eastAsia="宋体"/>
                <w:sz w:val="16"/>
              </w:rPr>
              <w:t>=18.852794万元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06F412A2">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9662">
            <w:pPr>
              <w:jc w:val="center"/>
            </w:pPr>
          </w:p>
        </w:tc>
      </w:tr>
      <w:tr w14:paraId="211DE477">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44867EA9"/>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1678BBEF"/>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C53969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2A2CF2">
            <w:pPr>
              <w:jc w:val="center"/>
            </w:pPr>
            <w:r>
              <w:rPr>
                <w:rFonts w:ascii="宋体" w:hAnsi="宋体" w:eastAsia="宋体"/>
                <w:sz w:val="16"/>
              </w:rPr>
              <w:t>2021年示范村建设（二期）项目（7村乡村大舞台和产业基地提升）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76F8F68">
            <w:pPr>
              <w:jc w:val="center"/>
            </w:pPr>
            <w:r>
              <w:rPr>
                <w:rFonts w:ascii="宋体" w:hAnsi="宋体" w:eastAsia="宋体"/>
                <w:sz w:val="16"/>
              </w:rPr>
              <w:t>&lt;=10.235196万元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64C9FEB">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9021561">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03A797B">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3DD1A74">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7ED62415">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21BB63A">
            <w:pPr>
              <w:jc w:val="center"/>
            </w:pPr>
            <w:r>
              <w:rPr>
                <w:rFonts w:ascii="宋体" w:hAnsi="宋体" w:eastAsia="宋体"/>
                <w:sz w:val="16"/>
              </w:rPr>
              <w:t>=10.235196万元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057BB99">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95089">
            <w:pPr>
              <w:jc w:val="center"/>
            </w:pPr>
          </w:p>
        </w:tc>
      </w:tr>
      <w:tr w14:paraId="525EC34A">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0C53027"/>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4FAD8098"/>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C61E07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305F34">
            <w:pPr>
              <w:jc w:val="center"/>
            </w:pPr>
            <w:r>
              <w:rPr>
                <w:rFonts w:ascii="宋体" w:hAnsi="宋体" w:eastAsia="宋体"/>
                <w:sz w:val="16"/>
              </w:rPr>
              <w:t>2021年示范村建设项目（11村示范村建设项目）</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7B0A936">
            <w:pPr>
              <w:jc w:val="center"/>
            </w:pPr>
            <w:r>
              <w:rPr>
                <w:rFonts w:ascii="宋体" w:hAnsi="宋体" w:eastAsia="宋体"/>
                <w:sz w:val="16"/>
              </w:rPr>
              <w:t>&lt;=23.777565万元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8815B2F">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9248CFB">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2F910A9">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BF387AA">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B3B0133">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AD0CE88">
            <w:pPr>
              <w:jc w:val="center"/>
            </w:pPr>
            <w:r>
              <w:rPr>
                <w:rFonts w:ascii="宋体" w:hAnsi="宋体" w:eastAsia="宋体"/>
                <w:sz w:val="16"/>
              </w:rPr>
              <w:t>=23.777565万元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0057DB27">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2936">
            <w:pPr>
              <w:jc w:val="center"/>
            </w:pPr>
          </w:p>
        </w:tc>
      </w:tr>
      <w:tr w14:paraId="077C7325">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0FFA3404"/>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D8495F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049601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DB5107">
            <w:pPr>
              <w:jc w:val="center"/>
            </w:pPr>
            <w:r>
              <w:rPr>
                <w:rFonts w:ascii="宋体" w:hAnsi="宋体" w:eastAsia="宋体"/>
                <w:sz w:val="16"/>
              </w:rPr>
              <w:t>库木西力克乡农产品深加工项目（回补）</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893FEF4">
            <w:pPr>
              <w:jc w:val="center"/>
            </w:pPr>
            <w:r>
              <w:rPr>
                <w:rFonts w:ascii="宋体" w:hAnsi="宋体" w:eastAsia="宋体"/>
                <w:sz w:val="16"/>
              </w:rPr>
              <w:t>&lt;=1.517358万元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4768838">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5FBB50B">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FC36E6F">
            <w:pPr>
              <w:jc w:val="center"/>
            </w:pPr>
            <w:r>
              <w:rPr>
                <w:rFonts w:ascii="宋体" w:hAnsi="宋体" w:eastAsia="宋体"/>
                <w:sz w:val="16"/>
              </w:rPr>
              <w:t>1</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2F0911C">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39CB3EA">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9CD7A31">
            <w:pPr>
              <w:jc w:val="center"/>
            </w:pPr>
            <w:r>
              <w:rPr>
                <w:rFonts w:ascii="宋体" w:hAnsi="宋体" w:eastAsia="宋体"/>
                <w:sz w:val="16"/>
              </w:rPr>
              <w:t>=1.517358万元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6905360C">
            <w:pPr>
              <w:jc w:val="center"/>
            </w:pPr>
            <w:r>
              <w:rPr>
                <w:rFonts w:ascii="宋体" w:hAnsi="宋体" w:eastAsia="宋体"/>
                <w:sz w:val="16"/>
              </w:rPr>
              <w:t>1</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16890">
            <w:pPr>
              <w:jc w:val="center"/>
            </w:pPr>
          </w:p>
        </w:tc>
      </w:tr>
      <w:tr w14:paraId="004E3828">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76148AD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08E6B54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7AB0CA2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BE80EB">
            <w:pPr>
              <w:jc w:val="center"/>
            </w:pPr>
            <w:r>
              <w:rPr>
                <w:rFonts w:ascii="宋体" w:hAnsi="宋体" w:eastAsia="宋体"/>
                <w:sz w:val="16"/>
              </w:rPr>
              <w:t>2021年15村特色农产品基地建设项目（回补）</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E0B060D">
            <w:pPr>
              <w:jc w:val="center"/>
            </w:pPr>
            <w:r>
              <w:rPr>
                <w:rFonts w:ascii="宋体" w:hAnsi="宋体" w:eastAsia="宋体"/>
                <w:sz w:val="16"/>
              </w:rPr>
              <w:t>&lt;=90.837832万元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1356864">
            <w:pPr>
              <w:jc w:val="center"/>
            </w:pPr>
            <w:r>
              <w:rPr>
                <w:rFonts w:ascii="宋体" w:hAnsi="宋体" w:eastAsia="宋体"/>
                <w:sz w:val="16"/>
              </w:rPr>
              <w:t>预算支出标准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FEAE047">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6429CF7">
            <w:pPr>
              <w:jc w:val="center"/>
            </w:pPr>
            <w:r>
              <w:rPr>
                <w:rFonts w:ascii="宋体" w:hAnsi="宋体" w:eastAsia="宋体"/>
                <w:sz w:val="16"/>
              </w:rPr>
              <w:t>0.5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BEBBA4D">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2B35CFCD">
            <w:pPr>
              <w:jc w:val="center"/>
            </w:pPr>
            <w:r>
              <w:rPr>
                <w:rFonts w:ascii="宋体" w:hAnsi="宋体" w:eastAsia="宋体"/>
                <w:sz w:val="16"/>
              </w:rPr>
              <w:t>原始凭证,工作资料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338A188">
            <w:pPr>
              <w:jc w:val="center"/>
            </w:pPr>
            <w:r>
              <w:rPr>
                <w:rFonts w:ascii="宋体" w:hAnsi="宋体" w:eastAsia="宋体"/>
                <w:sz w:val="16"/>
              </w:rPr>
              <w:t>=90.837832万元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B8A982F">
            <w:pPr>
              <w:jc w:val="center"/>
            </w:pPr>
            <w:r>
              <w:rPr>
                <w:rFonts w:ascii="宋体" w:hAnsi="宋体" w:eastAsia="宋体"/>
                <w:sz w:val="16"/>
              </w:rPr>
              <w:t>0.5</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12F9C">
            <w:pPr>
              <w:jc w:val="center"/>
            </w:pPr>
          </w:p>
        </w:tc>
      </w:tr>
      <w:tr w14:paraId="27D38C72">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85A624B"/>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D106B">
            <w:pPr>
              <w:jc w:val="center"/>
            </w:pPr>
            <w:r>
              <w:rPr>
                <w:rFonts w:ascii="宋体" w:hAnsi="宋体" w:eastAsia="宋体"/>
                <w:sz w:val="16"/>
              </w:rPr>
              <w:t>效益指标</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F1F25">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EF6DAD">
            <w:pPr>
              <w:jc w:val="center"/>
            </w:pPr>
            <w:r>
              <w:rPr>
                <w:rFonts w:ascii="宋体" w:hAnsi="宋体" w:eastAsia="宋体"/>
                <w:sz w:val="16"/>
              </w:rPr>
              <w:t>规范地方政府债务管理程度</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71C8C5C">
            <w:pPr>
              <w:jc w:val="center"/>
            </w:pPr>
            <w:r>
              <w:rPr>
                <w:rFonts w:ascii="宋体" w:hAnsi="宋体" w:eastAsia="宋体"/>
                <w:sz w:val="16"/>
              </w:rPr>
              <w:t>有效规范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E690AC0">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EFFF308">
            <w:pPr>
              <w:jc w:val="center"/>
            </w:pPr>
            <w:r>
              <w:rPr>
                <w:rFonts w:ascii="宋体" w:hAnsi="宋体" w:eastAsia="宋体"/>
                <w:sz w:val="16"/>
              </w:rPr>
              <w:t>规范</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351368E">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79598220">
            <w:pPr>
              <w:jc w:val="center"/>
            </w:pPr>
            <w:r>
              <w:rPr>
                <w:rFonts w:ascii="宋体" w:hAnsi="宋体" w:eastAsia="宋体"/>
                <w:sz w:val="16"/>
              </w:rPr>
              <w:t>按评判等级赋分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1ABB50FF">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33C94F01">
            <w:pPr>
              <w:jc w:val="center"/>
            </w:pPr>
            <w:r>
              <w:rPr>
                <w:rFonts w:ascii="宋体" w:hAnsi="宋体" w:eastAsia="宋体"/>
                <w:sz w:val="16"/>
              </w:rPr>
              <w:t>有效规范</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698C9A9D">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86FC9">
            <w:pPr>
              <w:jc w:val="center"/>
            </w:pPr>
          </w:p>
        </w:tc>
      </w:tr>
      <w:tr w14:paraId="3D0FCDAD">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59FA235B"/>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221D6A30"/>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3B60D91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883297">
            <w:pPr>
              <w:jc w:val="center"/>
            </w:pPr>
            <w:r>
              <w:rPr>
                <w:rFonts w:ascii="宋体" w:hAnsi="宋体" w:eastAsia="宋体"/>
                <w:sz w:val="16"/>
              </w:rPr>
              <w:t>债务风险控制率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5B281EF3">
            <w:pPr>
              <w:jc w:val="center"/>
            </w:pPr>
            <w:r>
              <w:rPr>
                <w:rFonts w:ascii="宋体" w:hAnsi="宋体" w:eastAsia="宋体"/>
                <w:sz w:val="16"/>
              </w:rPr>
              <w:t>=100%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188931A">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22E16A2">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03A442F">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E0EF099">
            <w:pPr>
              <w:jc w:val="center"/>
            </w:pPr>
            <w:r>
              <w:rPr>
                <w:rFonts w:ascii="宋体" w:hAnsi="宋体" w:eastAsia="宋体"/>
                <w:sz w:val="16"/>
              </w:rPr>
              <w:t>按照完成比例赋分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11E20FD8">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0516B4F">
            <w:pPr>
              <w:jc w:val="center"/>
            </w:pPr>
            <w:r>
              <w:rPr>
                <w:rFonts w:ascii="宋体" w:hAnsi="宋体" w:eastAsia="宋体"/>
                <w:sz w:val="16"/>
              </w:rPr>
              <w:t>=100%</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794F661">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C737F">
            <w:pPr>
              <w:jc w:val="center"/>
            </w:pPr>
          </w:p>
        </w:tc>
      </w:tr>
      <w:tr w14:paraId="073715B4">
        <w:tblPrEx>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0FC1C89"/>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BB714BE">
            <w:pPr>
              <w:jc w:val="center"/>
            </w:pPr>
            <w:r>
              <w:rPr>
                <w:rFonts w:ascii="宋体" w:hAnsi="宋体" w:eastAsia="宋体"/>
                <w:sz w:val="16"/>
              </w:rPr>
              <w:t>满意度指标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5ED5116">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A1918C">
            <w:pPr>
              <w:jc w:val="center"/>
            </w:pPr>
            <w:r>
              <w:rPr>
                <w:rFonts w:ascii="宋体" w:hAnsi="宋体" w:eastAsia="宋体"/>
                <w:sz w:val="16"/>
              </w:rPr>
              <w:t>受益企业满意度</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04315A3">
            <w:pPr>
              <w:jc w:val="center"/>
            </w:pPr>
            <w:r>
              <w:rPr>
                <w:rFonts w:ascii="宋体" w:hAnsi="宋体" w:eastAsia="宋体"/>
                <w:sz w:val="16"/>
              </w:rPr>
              <w:t>&gt;=95%</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47084BD">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A85F276">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A7D203E">
            <w:pPr>
              <w:jc w:val="center"/>
            </w:pPr>
            <w:r>
              <w:rPr>
                <w:rFonts w:ascii="宋体" w:hAnsi="宋体" w:eastAsia="宋体"/>
                <w:sz w:val="16"/>
              </w:rPr>
              <w:t>10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11ABCF7">
            <w:pPr>
              <w:jc w:val="center"/>
            </w:pPr>
            <w:r>
              <w:rPr>
                <w:rFonts w:ascii="宋体" w:hAnsi="宋体" w:eastAsia="宋体"/>
                <w:sz w:val="16"/>
              </w:rPr>
              <w:t>满意度赋分</w:t>
            </w:r>
          </w:p>
        </w:tc>
        <w:tc>
          <w:tcPr>
            <w:tcW w:w="816" w:type="dxa"/>
            <w:tcBorders>
              <w:top w:val="single" w:color="auto" w:sz="10" w:space="0"/>
              <w:left w:val="single" w:color="auto" w:sz="10" w:space="0"/>
              <w:bottom w:val="single" w:color="auto" w:sz="10" w:space="0"/>
              <w:right w:val="single" w:color="auto" w:sz="10" w:space="0"/>
              <w:insideV w:val="single" w:sz="10" w:space="0"/>
            </w:tcBorders>
            <w:vAlign w:val="center"/>
          </w:tcPr>
          <w:p w14:paraId="6D9EDDD9">
            <w:pPr>
              <w:jc w:val="center"/>
            </w:pPr>
            <w:r>
              <w:rPr>
                <w:rFonts w:ascii="宋体" w:hAnsi="宋体" w:eastAsia="宋体"/>
                <w:sz w:val="16"/>
              </w:rPr>
              <w:t>工作资料</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E70ACCF">
            <w:pPr>
              <w:jc w:val="center"/>
            </w:pPr>
            <w:r>
              <w:rPr>
                <w:rFonts w:ascii="宋体" w:hAnsi="宋体" w:eastAsia="宋体"/>
                <w:sz w:val="16"/>
              </w:rPr>
              <w:t>=100%</w:t>
            </w:r>
          </w:p>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11A9F7B6">
            <w:pPr>
              <w:jc w:val="center"/>
            </w:pPr>
            <w:r>
              <w:rPr>
                <w:rFonts w:ascii="宋体" w:hAnsi="宋体" w:eastAsia="宋体"/>
                <w:sz w:val="16"/>
              </w:rPr>
              <w:t>10</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E0EBB">
            <w:pPr>
              <w:jc w:val="center"/>
            </w:pPr>
            <w:r>
              <w:rPr>
                <w:rFonts w:ascii="宋体" w:hAnsi="宋体" w:eastAsia="宋体"/>
                <w:sz w:val="16"/>
              </w:rPr>
              <w:t>该项目指标受益企业满意度≥95%，因项目实际问卷调查满意度为100%，故指标偏差为5.26%，改进措施：根据项目实施情况，合理设置预期指标值，使完成值与预期目标值一致。</w:t>
            </w:r>
          </w:p>
        </w:tc>
      </w:tr>
      <w:tr w14:paraId="762D613F">
        <w:tblPrEx>
          <w:tblCellMar>
            <w:top w:w="0" w:type="dxa"/>
            <w:left w:w="108" w:type="dxa"/>
            <w:bottom w:w="0" w:type="dxa"/>
            <w:right w:w="108" w:type="dxa"/>
          </w:tblCellMar>
        </w:tblPrEx>
        <w:tc>
          <w:tcPr>
            <w:tcW w:w="462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E4443">
            <w:pPr>
              <w:jc w:val="center"/>
            </w:pPr>
            <w:r>
              <w:rPr>
                <w:rFonts w:ascii="宋体" w:hAnsi="宋体" w:eastAsia="宋体"/>
                <w:sz w:val="16"/>
              </w:rPr>
              <w:t>总分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E823374">
            <w:pPr>
              <w:jc w:val="center"/>
            </w:pPr>
            <w:r>
              <w:rPr>
                <w:rFonts w:ascii="宋体" w:hAnsi="宋体" w:eastAsia="宋体"/>
                <w:sz w:val="16"/>
              </w:rPr>
              <w:t>100</w:t>
            </w:r>
          </w:p>
        </w:tc>
        <w:tc>
          <w:tcPr>
            <w:tcW w:w="2133" w:type="dxa"/>
            <w:gridSpan w:val="3"/>
            <w:tcBorders>
              <w:top w:val="single" w:color="auto" w:sz="10" w:space="0"/>
              <w:left w:val="single" w:color="auto" w:sz="10" w:space="0"/>
              <w:bottom w:val="single" w:color="auto" w:sz="10" w:space="0"/>
              <w:right w:val="single" w:color="auto" w:sz="10" w:space="0"/>
              <w:insideV w:val="single" w:sz="10" w:space="0"/>
            </w:tcBorders>
          </w:tcPr>
          <w:p w14:paraId="7295F8E8"/>
        </w:tc>
        <w:tc>
          <w:tcPr>
            <w:tcW w:w="1012" w:type="dxa"/>
            <w:tcBorders>
              <w:top w:val="single" w:color="auto" w:sz="10" w:space="0"/>
              <w:left w:val="single" w:color="auto" w:sz="10" w:space="0"/>
              <w:bottom w:val="single" w:color="auto" w:sz="10" w:space="0"/>
              <w:right w:val="single" w:color="auto" w:sz="10" w:space="0"/>
              <w:insideV w:val="single" w:sz="10" w:space="0"/>
            </w:tcBorders>
            <w:vAlign w:val="center"/>
          </w:tcPr>
          <w:p w14:paraId="33154AE4">
            <w:pPr>
              <w:jc w:val="center"/>
            </w:pPr>
            <w:r>
              <w:rPr>
                <w:rFonts w:ascii="宋体" w:hAnsi="宋体" w:eastAsia="宋体"/>
                <w:sz w:val="16"/>
              </w:rPr>
              <w:t>100分</w:t>
            </w:r>
          </w:p>
        </w:tc>
        <w:tc>
          <w:tcPr>
            <w:tcW w:w="718" w:type="dxa"/>
            <w:gridSpan w:val="2"/>
            <w:tcBorders>
              <w:top w:val="single" w:color="auto" w:sz="10" w:space="0"/>
              <w:left w:val="single" w:color="auto" w:sz="10" w:space="0"/>
              <w:bottom w:val="single" w:color="auto" w:sz="10" w:space="0"/>
              <w:right w:val="single" w:color="auto" w:sz="10" w:space="0"/>
              <w:insideV w:val="single" w:sz="10" w:space="0"/>
            </w:tcBorders>
          </w:tcPr>
          <w:p w14:paraId="54DCD774"/>
        </w:tc>
      </w:tr>
    </w:tbl>
    <w:p w14:paraId="361B8336">
      <w:r>
        <w:br w:type="page"/>
      </w:r>
    </w:p>
    <w:tbl>
      <w:tblPr>
        <w:tblStyle w:val="9"/>
        <w:tblW w:w="0" w:type="auto"/>
        <w:tblInd w:w="0" w:type="dxa"/>
        <w:tblLayout w:type="fixed"/>
        <w:tblCellMar>
          <w:top w:w="0" w:type="dxa"/>
          <w:left w:w="108" w:type="dxa"/>
          <w:bottom w:w="0" w:type="dxa"/>
          <w:right w:w="108" w:type="dxa"/>
        </w:tblCellMar>
      </w:tblPr>
      <w:tblGrid>
        <w:gridCol w:w="629"/>
        <w:gridCol w:w="624"/>
        <w:gridCol w:w="624"/>
        <w:gridCol w:w="777"/>
        <w:gridCol w:w="628"/>
        <w:gridCol w:w="788"/>
        <w:gridCol w:w="584"/>
        <w:gridCol w:w="502"/>
        <w:gridCol w:w="624"/>
        <w:gridCol w:w="626"/>
        <w:gridCol w:w="776"/>
        <w:gridCol w:w="632"/>
        <w:gridCol w:w="614"/>
        <w:gridCol w:w="632"/>
      </w:tblGrid>
      <w:tr w14:paraId="191BCEEF">
        <w:tblPrEx>
          <w:tblCellMar>
            <w:top w:w="0" w:type="dxa"/>
            <w:left w:w="108" w:type="dxa"/>
            <w:bottom w:w="0" w:type="dxa"/>
            <w:right w:w="108" w:type="dxa"/>
          </w:tblCellMar>
        </w:tblPrEx>
        <w:tc>
          <w:tcPr>
            <w:tcW w:w="9060" w:type="dxa"/>
            <w:gridSpan w:val="14"/>
            <w:vAlign w:val="center"/>
          </w:tcPr>
          <w:p w14:paraId="49A462C0">
            <w:pPr>
              <w:jc w:val="center"/>
            </w:pPr>
            <w:r>
              <w:rPr>
                <w:rFonts w:ascii="宋体" w:hAnsi="宋体" w:eastAsia="宋体"/>
                <w:sz w:val="24"/>
              </w:rPr>
              <w:t>项目支出绩效自评表</w:t>
            </w:r>
          </w:p>
        </w:tc>
      </w:tr>
      <w:tr w14:paraId="7BD6F9A9">
        <w:tblPrEx>
          <w:tblCellMar>
            <w:top w:w="0" w:type="dxa"/>
            <w:left w:w="108" w:type="dxa"/>
            <w:bottom w:w="0" w:type="dxa"/>
            <w:right w:w="108" w:type="dxa"/>
          </w:tblCellMar>
        </w:tblPrEx>
        <w:tc>
          <w:tcPr>
            <w:tcW w:w="9060" w:type="dxa"/>
            <w:gridSpan w:val="14"/>
            <w:vAlign w:val="center"/>
          </w:tcPr>
          <w:p w14:paraId="76DBC3C9">
            <w:pPr>
              <w:jc w:val="center"/>
            </w:pPr>
            <w:r>
              <w:rPr>
                <w:rFonts w:ascii="宋体" w:hAnsi="宋体" w:eastAsia="宋体"/>
                <w:sz w:val="24"/>
              </w:rPr>
              <w:t>(2024年度)</w:t>
            </w:r>
          </w:p>
        </w:tc>
      </w:tr>
      <w:tr w14:paraId="6E9303E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3BDBECE">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C71568">
            <w:pPr>
              <w:jc w:val="center"/>
            </w:pPr>
            <w:r>
              <w:rPr>
                <w:rFonts w:ascii="宋体" w:hAnsi="宋体" w:eastAsia="宋体"/>
                <w:sz w:val="16"/>
              </w:rPr>
              <w:t>2024年项目前期费用项目</w:t>
            </w:r>
          </w:p>
        </w:tc>
      </w:tr>
      <w:tr w14:paraId="521F34EB">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B993908">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4094F">
            <w:pPr>
              <w:jc w:val="center"/>
            </w:pPr>
            <w:r>
              <w:rPr>
                <w:rFonts w:ascii="宋体" w:hAnsi="宋体" w:eastAsia="宋体"/>
                <w:sz w:val="16"/>
              </w:rPr>
              <w:t>疏勒县库木西力克乡人民政府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7DA0F12">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721A3D">
            <w:pPr>
              <w:jc w:val="center"/>
            </w:pPr>
            <w:r>
              <w:rPr>
                <w:rFonts w:ascii="宋体" w:hAnsi="宋体" w:eastAsia="宋体"/>
                <w:sz w:val="16"/>
              </w:rPr>
              <w:t>疏勒县库木西力克乡人民政府</w:t>
            </w:r>
          </w:p>
        </w:tc>
      </w:tr>
      <w:tr w14:paraId="0A76B075">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00C36">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0B4F">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48D8">
            <w:pPr>
              <w:jc w:val="center"/>
            </w:pPr>
            <w:r>
              <w:rPr>
                <w:rFonts w:ascii="宋体" w:hAnsi="宋体" w:eastAsia="宋体"/>
                <w:sz w:val="16"/>
              </w:rPr>
              <w:t>年初预算数</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E4FD">
            <w:pPr>
              <w:jc w:val="center"/>
            </w:pPr>
            <w:r>
              <w:rPr>
                <w:rFonts w:ascii="宋体" w:hAnsi="宋体" w:eastAsia="宋体"/>
                <w:sz w:val="16"/>
              </w:rPr>
              <w:t>全年预算数</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9B0A">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6B52">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5A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4A3D">
            <w:pPr>
              <w:jc w:val="center"/>
            </w:pPr>
            <w:r>
              <w:rPr>
                <w:rFonts w:ascii="宋体" w:hAnsi="宋体" w:eastAsia="宋体"/>
                <w:sz w:val="16"/>
              </w:rPr>
              <w:t>得分</w:t>
            </w:r>
          </w:p>
        </w:tc>
      </w:tr>
      <w:tr w14:paraId="14CF504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BF0AF91"/>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77753">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E1524">
            <w:pPr>
              <w:jc w:val="center"/>
            </w:pPr>
            <w:r>
              <w:rPr>
                <w:rFonts w:ascii="宋体" w:hAnsi="宋体" w:eastAsia="宋体"/>
                <w:sz w:val="16"/>
              </w:rPr>
              <w:t>14.72</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59DB9">
            <w:pPr>
              <w:jc w:val="center"/>
            </w:pPr>
            <w:r>
              <w:rPr>
                <w:rFonts w:ascii="宋体" w:hAnsi="宋体" w:eastAsia="宋体"/>
                <w:sz w:val="16"/>
              </w:rPr>
              <w:t>14.72</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1ACAF">
            <w:pPr>
              <w:jc w:val="center"/>
            </w:pPr>
            <w:r>
              <w:rPr>
                <w:rFonts w:ascii="宋体" w:hAnsi="宋体" w:eastAsia="宋体"/>
                <w:sz w:val="16"/>
              </w:rPr>
              <w:t>14.72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E844">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B04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011E">
            <w:pPr>
              <w:jc w:val="center"/>
            </w:pPr>
            <w:r>
              <w:rPr>
                <w:rFonts w:ascii="宋体" w:hAnsi="宋体" w:eastAsia="宋体"/>
                <w:sz w:val="16"/>
              </w:rPr>
              <w:t>10.00分</w:t>
            </w:r>
          </w:p>
        </w:tc>
      </w:tr>
      <w:tr w14:paraId="2A51C9C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78AC6AD"/>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EE22E">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BCF6">
            <w:pPr>
              <w:jc w:val="center"/>
            </w:pPr>
            <w:r>
              <w:rPr>
                <w:rFonts w:ascii="宋体" w:hAnsi="宋体" w:eastAsia="宋体"/>
                <w:sz w:val="16"/>
              </w:rPr>
              <w:t>14.72</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1A85">
            <w:pPr>
              <w:jc w:val="center"/>
            </w:pPr>
            <w:r>
              <w:rPr>
                <w:rFonts w:ascii="宋体" w:hAnsi="宋体" w:eastAsia="宋体"/>
                <w:sz w:val="16"/>
              </w:rPr>
              <w:t>14.72</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D59CD">
            <w:pPr>
              <w:jc w:val="center"/>
            </w:pPr>
            <w:r>
              <w:rPr>
                <w:rFonts w:ascii="宋体" w:hAnsi="宋体" w:eastAsia="宋体"/>
                <w:sz w:val="16"/>
              </w:rPr>
              <w:t>14.72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19477">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F0E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150B">
            <w:pPr>
              <w:jc w:val="center"/>
            </w:pPr>
            <w:r>
              <w:rPr>
                <w:rFonts w:ascii="宋体" w:hAnsi="宋体" w:eastAsia="宋体"/>
                <w:sz w:val="16"/>
              </w:rPr>
              <w:t>—</w:t>
            </w:r>
          </w:p>
        </w:tc>
      </w:tr>
      <w:tr w14:paraId="10D0A54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25EE228"/>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7106">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8DB9F">
            <w:pPr>
              <w:jc w:val="center"/>
            </w:pPr>
            <w:r>
              <w:rPr>
                <w:rFonts w:ascii="宋体" w:hAnsi="宋体" w:eastAsia="宋体"/>
                <w:sz w:val="16"/>
              </w:rPr>
              <w:t>0.00</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30F98">
            <w:pPr>
              <w:jc w:val="center"/>
            </w:pPr>
            <w:r>
              <w:rPr>
                <w:rFonts w:ascii="宋体" w:hAnsi="宋体" w:eastAsia="宋体"/>
                <w:sz w:val="16"/>
              </w:rPr>
              <w:t>0.00</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37B0">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4E9F">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47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F4C6">
            <w:pPr>
              <w:jc w:val="center"/>
            </w:pPr>
            <w:r>
              <w:rPr>
                <w:rFonts w:ascii="宋体" w:hAnsi="宋体" w:eastAsia="宋体"/>
                <w:sz w:val="16"/>
              </w:rPr>
              <w:t>—</w:t>
            </w:r>
          </w:p>
        </w:tc>
      </w:tr>
      <w:tr w14:paraId="645943A5">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C25AF">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5696F">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A8601">
            <w:pPr>
              <w:jc w:val="center"/>
            </w:pPr>
            <w:r>
              <w:rPr>
                <w:rFonts w:ascii="宋体" w:hAnsi="宋体" w:eastAsia="宋体"/>
                <w:sz w:val="16"/>
              </w:rPr>
              <w:t>实际完成情况</w:t>
            </w:r>
          </w:p>
        </w:tc>
      </w:tr>
      <w:tr w14:paraId="55350A6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64DD6C3"/>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BD097">
            <w:pPr>
              <w:jc w:val="both"/>
            </w:pPr>
            <w:r>
              <w:rPr>
                <w:rFonts w:ascii="宋体" w:hAnsi="宋体" w:eastAsia="宋体"/>
                <w:sz w:val="16"/>
              </w:rPr>
              <w:t>项目计划投资14.72万元，主要用于库木西力克乡2024年中央以工代赈防渗渠建设项目的国有林地使用费和森林植被恢复费，小麦厂附属配套项目的草原植被恢复费，水土保持补偿费支付，通过该项目的实施可以实现林地报批合规化及提升林地森林恢复情况。</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410D0">
            <w:pPr>
              <w:jc w:val="both"/>
            </w:pPr>
            <w:r>
              <w:rPr>
                <w:rFonts w:hint="eastAsia" w:ascii="宋体" w:hAnsi="宋体"/>
                <w:sz w:val="16"/>
                <w:lang w:eastAsia="zh-CN"/>
              </w:rPr>
              <w:t>截至</w:t>
            </w:r>
            <w:r>
              <w:rPr>
                <w:rFonts w:ascii="宋体" w:hAnsi="宋体" w:eastAsia="宋体"/>
                <w:sz w:val="16"/>
              </w:rPr>
              <w:t>2024年12月31日，项目实际投资总额为14.72万元，主要用于库木西力克乡2024年中央以工代赈防渗渠建设项目的国有林地使用费0.8217万元和森林植被恢复费9.993万元，小麦厂附属配套项目的草原植被恢复费2.52万元，水土保持补偿费1.3804万元，通过该项目的实施实现林地报批合规化及提升林地森林恢复情况。</w:t>
            </w:r>
          </w:p>
        </w:tc>
      </w:tr>
      <w:tr w14:paraId="17FA371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3A862BD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329DC8">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A49913">
            <w:pPr>
              <w:jc w:val="center"/>
            </w:pPr>
            <w:r>
              <w:rPr>
                <w:rFonts w:ascii="宋体" w:hAnsi="宋体" w:eastAsia="宋体"/>
                <w:sz w:val="16"/>
              </w:rPr>
              <w:t>二级指标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D13756F">
            <w:pPr>
              <w:jc w:val="center"/>
            </w:pPr>
            <w:r>
              <w:rPr>
                <w:rFonts w:ascii="宋体" w:hAnsi="宋体" w:eastAsia="宋体"/>
                <w:sz w:val="16"/>
              </w:rPr>
              <w:t>三级指标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23117FB">
            <w:pPr>
              <w:jc w:val="center"/>
            </w:pPr>
            <w:r>
              <w:rPr>
                <w:rFonts w:ascii="宋体" w:hAnsi="宋体" w:eastAsia="宋体"/>
                <w:sz w:val="16"/>
              </w:rPr>
              <w:t>年度指标值</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B513317">
            <w:pPr>
              <w:jc w:val="center"/>
            </w:pPr>
            <w:r>
              <w:rPr>
                <w:rFonts w:ascii="宋体" w:hAnsi="宋体" w:eastAsia="宋体"/>
                <w:sz w:val="16"/>
              </w:rPr>
              <w:t>指标值设定依据</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DD23B4">
            <w:pPr>
              <w:jc w:val="center"/>
            </w:pPr>
            <w:r>
              <w:rPr>
                <w:rFonts w:ascii="宋体" w:hAnsi="宋体" w:eastAsia="宋体"/>
                <w:sz w:val="16"/>
              </w:rPr>
              <w:t>上年完成情况</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863F816">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87A3E78">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301C33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7940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8F70">
            <w:pPr>
              <w:jc w:val="center"/>
            </w:pPr>
            <w:r>
              <w:rPr>
                <w:rFonts w:ascii="宋体" w:hAnsi="宋体" w:eastAsia="宋体"/>
                <w:sz w:val="16"/>
              </w:rPr>
              <w:t>得分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DC09F">
            <w:pPr>
              <w:jc w:val="center"/>
            </w:pPr>
            <w:r>
              <w:rPr>
                <w:rFonts w:ascii="宋体" w:hAnsi="宋体" w:eastAsia="宋体"/>
                <w:sz w:val="16"/>
              </w:rPr>
              <w:t>偏差原因分析及改进措施</w:t>
            </w:r>
          </w:p>
        </w:tc>
      </w:tr>
      <w:tr w14:paraId="300D7EB0">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6434F">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08F0D">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93E19">
            <w:pPr>
              <w:jc w:val="center"/>
            </w:pPr>
            <w:r>
              <w:rPr>
                <w:rFonts w:ascii="宋体" w:hAnsi="宋体" w:eastAsia="宋体"/>
                <w:sz w:val="16"/>
              </w:rPr>
              <w:t>数量指标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0F6F716">
            <w:pPr>
              <w:jc w:val="center"/>
            </w:pPr>
            <w:r>
              <w:rPr>
                <w:rFonts w:ascii="宋体" w:hAnsi="宋体" w:eastAsia="宋体"/>
                <w:sz w:val="16"/>
              </w:rPr>
              <w:t>林地使用面积</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26F1F35">
            <w:pPr>
              <w:jc w:val="center"/>
            </w:pPr>
            <w:r>
              <w:rPr>
                <w:rFonts w:ascii="宋体" w:hAnsi="宋体" w:eastAsia="宋体"/>
                <w:sz w:val="16"/>
              </w:rPr>
              <w:t>=0.0225公顷</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0EE9FF5">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5B5759B">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4436760">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5287F60">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CD9594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563400">
            <w:pPr>
              <w:jc w:val="center"/>
            </w:pPr>
            <w:r>
              <w:rPr>
                <w:rFonts w:ascii="宋体" w:hAnsi="宋体" w:eastAsia="宋体"/>
                <w:sz w:val="16"/>
              </w:rPr>
              <w:t>=0.0225公顷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98D1">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F4BC9">
            <w:pPr>
              <w:jc w:val="center"/>
            </w:pPr>
          </w:p>
        </w:tc>
      </w:tr>
      <w:tr w14:paraId="3532DA8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246245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475EB3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FE38F2A"/>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07EFEEE">
            <w:pPr>
              <w:jc w:val="center"/>
            </w:pPr>
            <w:r>
              <w:rPr>
                <w:rFonts w:ascii="宋体" w:hAnsi="宋体" w:eastAsia="宋体"/>
                <w:sz w:val="16"/>
              </w:rPr>
              <w:t>使用林地面积</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13F6049">
            <w:pPr>
              <w:jc w:val="center"/>
            </w:pPr>
            <w:r>
              <w:rPr>
                <w:rFonts w:ascii="宋体" w:hAnsi="宋体" w:eastAsia="宋体"/>
                <w:sz w:val="16"/>
              </w:rPr>
              <w:t>=0.992公顷</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D93164F">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BE3435C">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7A8B34C">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D689BB">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B1D391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8789D2">
            <w:pPr>
              <w:jc w:val="center"/>
            </w:pPr>
            <w:r>
              <w:rPr>
                <w:rFonts w:ascii="宋体" w:hAnsi="宋体" w:eastAsia="宋体"/>
                <w:sz w:val="16"/>
              </w:rPr>
              <w:t>=0.992公顷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33CB">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2833A">
            <w:pPr>
              <w:jc w:val="center"/>
            </w:pPr>
          </w:p>
        </w:tc>
      </w:tr>
      <w:tr w14:paraId="3A221B0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4B6767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079731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908B179"/>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D2B65DE">
            <w:pPr>
              <w:jc w:val="center"/>
            </w:pPr>
            <w:r>
              <w:rPr>
                <w:rFonts w:ascii="宋体" w:hAnsi="宋体" w:eastAsia="宋体"/>
                <w:sz w:val="16"/>
              </w:rPr>
              <w:t>草原使用面积</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28E0766">
            <w:pPr>
              <w:jc w:val="center"/>
            </w:pPr>
            <w:r>
              <w:rPr>
                <w:rFonts w:ascii="宋体" w:hAnsi="宋体" w:eastAsia="宋体"/>
                <w:sz w:val="16"/>
              </w:rPr>
              <w:t>=10亩</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00D168E">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13E76DE">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70EA889">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A83344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59ECD7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2D1344">
            <w:pPr>
              <w:jc w:val="center"/>
            </w:pPr>
            <w:r>
              <w:rPr>
                <w:rFonts w:ascii="宋体" w:hAnsi="宋体" w:eastAsia="宋体"/>
                <w:sz w:val="16"/>
              </w:rPr>
              <w:t>=10亩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0454">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4FEFC">
            <w:pPr>
              <w:jc w:val="center"/>
            </w:pPr>
          </w:p>
        </w:tc>
      </w:tr>
      <w:tr w14:paraId="1CD65EB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B5494E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B2DD81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301E2F6"/>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177DF9F">
            <w:pPr>
              <w:jc w:val="center"/>
            </w:pPr>
            <w:r>
              <w:rPr>
                <w:rFonts w:ascii="宋体" w:hAnsi="宋体" w:eastAsia="宋体"/>
                <w:sz w:val="16"/>
              </w:rPr>
              <w:t>损毁水土保持面积</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975A6CE">
            <w:pPr>
              <w:jc w:val="center"/>
            </w:pPr>
            <w:r>
              <w:rPr>
                <w:rFonts w:ascii="宋体" w:hAnsi="宋体" w:eastAsia="宋体"/>
                <w:sz w:val="16"/>
              </w:rPr>
              <w:t>=13804平方米</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D85AFFA">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2071B2B">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80117FE">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FC7E1C8">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8CC288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DFB6CA">
            <w:pPr>
              <w:jc w:val="center"/>
            </w:pPr>
            <w:r>
              <w:rPr>
                <w:rFonts w:ascii="宋体" w:hAnsi="宋体" w:eastAsia="宋体"/>
                <w:sz w:val="16"/>
              </w:rPr>
              <w:t>=13804平方米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ACAE">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68807">
            <w:pPr>
              <w:jc w:val="center"/>
            </w:pPr>
          </w:p>
        </w:tc>
      </w:tr>
      <w:tr w14:paraId="666C101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7DA3FD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19CD0F0"/>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C582F62">
            <w:pPr>
              <w:jc w:val="center"/>
            </w:pPr>
            <w:r>
              <w:rPr>
                <w:rFonts w:ascii="宋体" w:hAnsi="宋体" w:eastAsia="宋体"/>
                <w:sz w:val="16"/>
              </w:rPr>
              <w:t>质量指标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910E8CD">
            <w:pPr>
              <w:jc w:val="center"/>
            </w:pPr>
            <w:r>
              <w:rPr>
                <w:rFonts w:ascii="宋体" w:hAnsi="宋体" w:eastAsia="宋体"/>
                <w:sz w:val="16"/>
              </w:rPr>
              <w:t>资金使用合规率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BC9E1E0">
            <w:pPr>
              <w:jc w:val="center"/>
            </w:pPr>
            <w:r>
              <w:rPr>
                <w:rFonts w:ascii="宋体" w:hAnsi="宋体" w:eastAsia="宋体"/>
                <w:sz w:val="16"/>
              </w:rPr>
              <w:t>=100%</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CAE900A">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9CC152F">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80863A7">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A3213E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03D814E">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255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CEA8">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4E33">
            <w:pPr>
              <w:jc w:val="center"/>
            </w:pPr>
          </w:p>
        </w:tc>
      </w:tr>
      <w:tr w14:paraId="7622C49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81E377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2A2B1D7"/>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E859D">
            <w:pPr>
              <w:jc w:val="center"/>
            </w:pPr>
            <w:r>
              <w:rPr>
                <w:rFonts w:ascii="宋体" w:hAnsi="宋体" w:eastAsia="宋体"/>
                <w:sz w:val="16"/>
              </w:rPr>
              <w:t>时效指标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4557C3C">
            <w:pPr>
              <w:jc w:val="center"/>
            </w:pPr>
            <w:r>
              <w:rPr>
                <w:rFonts w:ascii="宋体" w:hAnsi="宋体" w:eastAsia="宋体"/>
                <w:sz w:val="16"/>
              </w:rPr>
              <w:t>项目完成时间</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7D1A2F4">
            <w:pPr>
              <w:jc w:val="center"/>
            </w:pPr>
            <w:r>
              <w:rPr>
                <w:rFonts w:ascii="宋体" w:hAnsi="宋体" w:eastAsia="宋体"/>
                <w:sz w:val="16"/>
              </w:rPr>
              <w:t>=2024年5月底前</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D411540">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902E12E">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46BDEFE">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3A0DB66">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801B6C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70AB6E">
            <w:pPr>
              <w:jc w:val="center"/>
            </w:pPr>
            <w:r>
              <w:rPr>
                <w:rFonts w:ascii="宋体" w:hAnsi="宋体" w:eastAsia="宋体"/>
                <w:sz w:val="16"/>
              </w:rPr>
              <w:t>=2024年8月8日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3325">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5ED92">
            <w:pPr>
              <w:jc w:val="center"/>
            </w:pPr>
          </w:p>
        </w:tc>
      </w:tr>
      <w:tr w14:paraId="07EF091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ED0822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D4EA5DA"/>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FDA0072"/>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2C976BF">
            <w:pPr>
              <w:jc w:val="center"/>
            </w:pPr>
            <w:r>
              <w:rPr>
                <w:rFonts w:ascii="宋体" w:hAnsi="宋体" w:eastAsia="宋体"/>
                <w:sz w:val="16"/>
              </w:rPr>
              <w:t>资金支付及时率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1A3819E">
            <w:pPr>
              <w:jc w:val="center"/>
            </w:pPr>
            <w:r>
              <w:rPr>
                <w:rFonts w:ascii="宋体" w:hAnsi="宋体" w:eastAsia="宋体"/>
                <w:sz w:val="16"/>
              </w:rPr>
              <w:t>=100%</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C1277D">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1F558A7">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5274FBF5">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FEC6507">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19DABA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C5D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3835">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BA8D4">
            <w:pPr>
              <w:jc w:val="center"/>
            </w:pPr>
          </w:p>
        </w:tc>
      </w:tr>
      <w:tr w14:paraId="3A22604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6C39DA9"/>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251CB">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9BD6A">
            <w:pPr>
              <w:jc w:val="center"/>
            </w:pPr>
            <w:r>
              <w:rPr>
                <w:rFonts w:ascii="宋体" w:hAnsi="宋体" w:eastAsia="宋体"/>
                <w:sz w:val="16"/>
              </w:rPr>
              <w:t>经济成本指标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6383DBD">
            <w:pPr>
              <w:jc w:val="center"/>
            </w:pPr>
            <w:r>
              <w:rPr>
                <w:rFonts w:ascii="宋体" w:hAnsi="宋体" w:eastAsia="宋体"/>
                <w:sz w:val="16"/>
              </w:rPr>
              <w:t>国有林地使用费</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6925E2C">
            <w:pPr>
              <w:jc w:val="center"/>
            </w:pPr>
            <w:r>
              <w:rPr>
                <w:rFonts w:ascii="宋体" w:hAnsi="宋体" w:eastAsia="宋体"/>
                <w:sz w:val="16"/>
              </w:rPr>
              <w:t>=0.8217万元</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7E1CC5D">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377A649">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5734D0C">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BB75338">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9DD685B">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9D577C">
            <w:pPr>
              <w:jc w:val="center"/>
            </w:pPr>
            <w:r>
              <w:rPr>
                <w:rFonts w:ascii="宋体" w:hAnsi="宋体" w:eastAsia="宋体"/>
                <w:sz w:val="16"/>
              </w:rPr>
              <w:t>=0.8217万元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D311">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4145">
            <w:pPr>
              <w:jc w:val="center"/>
            </w:pPr>
          </w:p>
        </w:tc>
      </w:tr>
      <w:tr w14:paraId="711231A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02A7AB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CDDEAA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95D9E05"/>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98C3303">
            <w:pPr>
              <w:jc w:val="center"/>
            </w:pPr>
            <w:r>
              <w:rPr>
                <w:rFonts w:ascii="宋体" w:hAnsi="宋体" w:eastAsia="宋体"/>
                <w:sz w:val="16"/>
              </w:rPr>
              <w:t>森林植被恢复费</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D675388">
            <w:pPr>
              <w:jc w:val="center"/>
            </w:pPr>
            <w:r>
              <w:rPr>
                <w:rFonts w:ascii="宋体" w:hAnsi="宋体" w:eastAsia="宋体"/>
                <w:sz w:val="16"/>
              </w:rPr>
              <w:t>=9.993万元</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7E64785">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A8ADE41">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59B619DD">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690B4DF">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6D86BCE">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584268">
            <w:pPr>
              <w:jc w:val="center"/>
            </w:pPr>
            <w:r>
              <w:rPr>
                <w:rFonts w:ascii="宋体" w:hAnsi="宋体" w:eastAsia="宋体"/>
                <w:sz w:val="16"/>
              </w:rPr>
              <w:t>=9.993万元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2315">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6E701">
            <w:pPr>
              <w:jc w:val="center"/>
            </w:pPr>
          </w:p>
        </w:tc>
      </w:tr>
      <w:tr w14:paraId="4798431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754A24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D0FE18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238D1B0"/>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71F4030">
            <w:pPr>
              <w:jc w:val="center"/>
            </w:pPr>
            <w:r>
              <w:rPr>
                <w:rFonts w:ascii="宋体" w:hAnsi="宋体" w:eastAsia="宋体"/>
                <w:sz w:val="16"/>
              </w:rPr>
              <w:t>草原植被恢复费</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D65C0F6">
            <w:pPr>
              <w:jc w:val="center"/>
            </w:pPr>
            <w:r>
              <w:rPr>
                <w:rFonts w:ascii="宋体" w:hAnsi="宋体" w:eastAsia="宋体"/>
                <w:sz w:val="16"/>
              </w:rPr>
              <w:t>=2.52万元</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94C81C5">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F5A18A1">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1D33225">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AC89D4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F5619A">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01FA92">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6196">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68A81">
            <w:pPr>
              <w:jc w:val="center"/>
            </w:pPr>
          </w:p>
        </w:tc>
      </w:tr>
      <w:tr w14:paraId="4683EE8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915780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98BD477"/>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AC305E0"/>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1F4C9A2">
            <w:pPr>
              <w:jc w:val="center"/>
            </w:pPr>
            <w:r>
              <w:rPr>
                <w:rFonts w:ascii="宋体" w:hAnsi="宋体" w:eastAsia="宋体"/>
                <w:sz w:val="16"/>
              </w:rPr>
              <w:t>水土保持补偿费</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B35D662">
            <w:pPr>
              <w:jc w:val="center"/>
            </w:pPr>
            <w:r>
              <w:rPr>
                <w:rFonts w:ascii="宋体" w:hAnsi="宋体" w:eastAsia="宋体"/>
                <w:sz w:val="16"/>
              </w:rPr>
              <w:t>=1.3804万元</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F6345E7">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B82ECC2">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62E244B">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3B54BC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48E999">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CA6F67">
            <w:pPr>
              <w:jc w:val="center"/>
            </w:pPr>
            <w:r>
              <w:rPr>
                <w:rFonts w:ascii="宋体" w:hAnsi="宋体" w:eastAsia="宋体"/>
                <w:sz w:val="16"/>
              </w:rPr>
              <w:t>=1.3804万元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1F9A">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FEB0C">
            <w:pPr>
              <w:jc w:val="center"/>
            </w:pPr>
          </w:p>
        </w:tc>
      </w:tr>
      <w:tr w14:paraId="53E6345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A149A74"/>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52E54">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4F2381E">
            <w:pPr>
              <w:jc w:val="center"/>
            </w:pPr>
            <w:r>
              <w:rPr>
                <w:rFonts w:ascii="宋体" w:hAnsi="宋体" w:eastAsia="宋体"/>
                <w:sz w:val="16"/>
              </w:rPr>
              <w:t>社会效益指标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776E5AD">
            <w:pPr>
              <w:jc w:val="center"/>
            </w:pPr>
            <w:r>
              <w:rPr>
                <w:rFonts w:ascii="宋体" w:hAnsi="宋体" w:eastAsia="宋体"/>
                <w:sz w:val="16"/>
              </w:rPr>
              <w:t>确保林地报批手续合规化</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F61A161">
            <w:pPr>
              <w:jc w:val="center"/>
            </w:pPr>
            <w:r>
              <w:rPr>
                <w:rFonts w:ascii="宋体" w:hAnsi="宋体" w:eastAsia="宋体"/>
                <w:sz w:val="16"/>
              </w:rPr>
              <w:t>有效提高</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E76CC34">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57EC6BD">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AED7E0C">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A6500FE">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BA32A2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39F5B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3440">
            <w:pPr>
              <w:jc w:val="center"/>
            </w:pPr>
            <w:r>
              <w:rPr>
                <w:rFonts w:ascii="宋体" w:hAnsi="宋体" w:eastAsia="宋体"/>
                <w:sz w:val="16"/>
              </w:rPr>
              <w:t>15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6A6BD">
            <w:pPr>
              <w:jc w:val="center"/>
            </w:pPr>
          </w:p>
        </w:tc>
      </w:tr>
      <w:tr w14:paraId="3343E5C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EF616C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A42F22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CB63426">
            <w:pPr>
              <w:jc w:val="center"/>
            </w:pPr>
            <w:r>
              <w:rPr>
                <w:rFonts w:ascii="宋体" w:hAnsi="宋体" w:eastAsia="宋体"/>
                <w:sz w:val="16"/>
              </w:rPr>
              <w:t>生态效益指标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ED1F21A">
            <w:pPr>
              <w:jc w:val="center"/>
            </w:pPr>
            <w:r>
              <w:rPr>
                <w:rFonts w:ascii="宋体" w:hAnsi="宋体" w:eastAsia="宋体"/>
                <w:sz w:val="16"/>
              </w:rPr>
              <w:t>提升林地、森林植被恢复度</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E879419">
            <w:pPr>
              <w:jc w:val="center"/>
            </w:pPr>
            <w:r>
              <w:rPr>
                <w:rFonts w:ascii="宋体" w:hAnsi="宋体" w:eastAsia="宋体"/>
                <w:sz w:val="16"/>
              </w:rPr>
              <w:t>有效提升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A5032B3">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8C9B307">
            <w:pPr>
              <w:jc w:val="center"/>
            </w:pPr>
            <w:r>
              <w:rPr>
                <w:rFonts w:ascii="宋体" w:hAnsi="宋体" w:eastAsia="宋体"/>
                <w:sz w:val="16"/>
              </w:rPr>
              <w:t>新增</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66B41DA">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4D5256B">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EA3B46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C71D7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F074">
            <w:pPr>
              <w:jc w:val="center"/>
            </w:pPr>
            <w:r>
              <w:rPr>
                <w:rFonts w:ascii="宋体" w:hAnsi="宋体" w:eastAsia="宋体"/>
                <w:sz w:val="16"/>
              </w:rPr>
              <w:t>15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1E174">
            <w:pPr>
              <w:jc w:val="center"/>
            </w:pPr>
          </w:p>
        </w:tc>
      </w:tr>
      <w:tr w14:paraId="1FF4E393">
        <w:tblPrEx>
          <w:tblCellMar>
            <w:top w:w="0" w:type="dxa"/>
            <w:left w:w="108" w:type="dxa"/>
            <w:bottom w:w="0" w:type="dxa"/>
            <w:right w:w="108" w:type="dxa"/>
          </w:tblCellMar>
        </w:tblPrEx>
        <w:tc>
          <w:tcPr>
            <w:tcW w:w="46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BEC3A">
            <w:pPr>
              <w:jc w:val="center"/>
            </w:pPr>
            <w:r>
              <w:rPr>
                <w:rFonts w:ascii="宋体" w:hAnsi="宋体" w:eastAsia="宋体"/>
                <w:sz w:val="16"/>
              </w:rPr>
              <w:t>总分</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0036ADA">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14:paraId="63B29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764F">
            <w:pPr>
              <w:jc w:val="center"/>
            </w:pPr>
            <w:r>
              <w:rPr>
                <w:rFonts w:ascii="宋体" w:hAnsi="宋体" w:eastAsia="宋体"/>
                <w:sz w:val="16"/>
              </w:rPr>
              <w:t>100分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tcPr>
          <w:p w14:paraId="59CC8A59"/>
        </w:tc>
      </w:tr>
    </w:tbl>
    <w:p w14:paraId="246E62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7F5B48F">
        <w:tblPrEx>
          <w:tblCellMar>
            <w:top w:w="0" w:type="dxa"/>
            <w:left w:w="108" w:type="dxa"/>
            <w:bottom w:w="0" w:type="dxa"/>
            <w:right w:w="108" w:type="dxa"/>
          </w:tblCellMar>
        </w:tblPrEx>
        <w:tc>
          <w:tcPr>
            <w:tcW w:w="8848" w:type="dxa"/>
            <w:gridSpan w:val="14"/>
            <w:vAlign w:val="center"/>
          </w:tcPr>
          <w:p w14:paraId="4F59820B">
            <w:pPr>
              <w:jc w:val="center"/>
            </w:pPr>
            <w:r>
              <w:rPr>
                <w:rFonts w:ascii="宋体" w:hAnsi="宋体" w:eastAsia="宋体"/>
                <w:sz w:val="24"/>
              </w:rPr>
              <w:t>项目支出绩效自评表</w:t>
            </w:r>
          </w:p>
        </w:tc>
      </w:tr>
      <w:tr w14:paraId="3FEE4949">
        <w:tblPrEx>
          <w:tblCellMar>
            <w:top w:w="0" w:type="dxa"/>
            <w:left w:w="108" w:type="dxa"/>
            <w:bottom w:w="0" w:type="dxa"/>
            <w:right w:w="108" w:type="dxa"/>
          </w:tblCellMar>
        </w:tblPrEx>
        <w:tc>
          <w:tcPr>
            <w:tcW w:w="8848" w:type="dxa"/>
            <w:gridSpan w:val="14"/>
            <w:vAlign w:val="center"/>
          </w:tcPr>
          <w:p w14:paraId="567D456D">
            <w:pPr>
              <w:jc w:val="center"/>
            </w:pPr>
            <w:r>
              <w:rPr>
                <w:rFonts w:ascii="宋体" w:hAnsi="宋体" w:eastAsia="宋体"/>
                <w:sz w:val="24"/>
              </w:rPr>
              <w:t>(2024年度)</w:t>
            </w:r>
          </w:p>
        </w:tc>
      </w:tr>
      <w:tr w14:paraId="75BF8A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D1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B353AD">
            <w:pPr>
              <w:jc w:val="center"/>
            </w:pPr>
            <w:r>
              <w:rPr>
                <w:rFonts w:ascii="宋体" w:hAnsi="宋体" w:eastAsia="宋体"/>
                <w:sz w:val="16"/>
              </w:rPr>
              <w:t>乡镇工作经费项目</w:t>
            </w:r>
          </w:p>
        </w:tc>
      </w:tr>
      <w:tr w14:paraId="508396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3D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7D5EA">
            <w:pPr>
              <w:jc w:val="center"/>
            </w:pPr>
            <w:r>
              <w:rPr>
                <w:rFonts w:ascii="宋体" w:hAnsi="宋体" w:eastAsia="宋体"/>
                <w:sz w:val="16"/>
              </w:rPr>
              <w:t>疏勒县库木西力克乡人民政府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8C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864EC8">
            <w:pPr>
              <w:jc w:val="center"/>
            </w:pPr>
            <w:r>
              <w:rPr>
                <w:rFonts w:ascii="宋体" w:hAnsi="宋体" w:eastAsia="宋体"/>
                <w:sz w:val="16"/>
              </w:rPr>
              <w:t>疏勒县库木西力克乡人民政府</w:t>
            </w:r>
          </w:p>
        </w:tc>
      </w:tr>
      <w:tr w14:paraId="2F135A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DDF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356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3D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5D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CC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828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098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A3B4">
            <w:pPr>
              <w:jc w:val="center"/>
            </w:pPr>
            <w:r>
              <w:rPr>
                <w:rFonts w:ascii="宋体" w:hAnsi="宋体" w:eastAsia="宋体"/>
                <w:sz w:val="16"/>
              </w:rPr>
              <w:t>得分</w:t>
            </w:r>
          </w:p>
        </w:tc>
      </w:tr>
      <w:tr w14:paraId="6C7EF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E7E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D10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F17AD">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6344E">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E5182">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1B0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E30E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A0F8">
            <w:pPr>
              <w:jc w:val="center"/>
            </w:pPr>
            <w:r>
              <w:rPr>
                <w:rFonts w:ascii="宋体" w:hAnsi="宋体" w:eastAsia="宋体"/>
                <w:sz w:val="16"/>
              </w:rPr>
              <w:t>10.00分</w:t>
            </w:r>
          </w:p>
        </w:tc>
      </w:tr>
      <w:tr w14:paraId="6E1B8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291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A2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4C43D">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620E3">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44B6">
            <w:pPr>
              <w:jc w:val="center"/>
            </w:pPr>
            <w:r>
              <w:rPr>
                <w:rFonts w:ascii="宋体" w:hAnsi="宋体" w:eastAsia="宋体"/>
                <w:sz w:val="16"/>
              </w:rPr>
              <w:t>47.63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1C0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4C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803B">
            <w:pPr>
              <w:jc w:val="center"/>
            </w:pPr>
            <w:r>
              <w:rPr>
                <w:rFonts w:ascii="宋体" w:hAnsi="宋体" w:eastAsia="宋体"/>
                <w:sz w:val="16"/>
              </w:rPr>
              <w:t>—</w:t>
            </w:r>
          </w:p>
        </w:tc>
      </w:tr>
      <w:tr w14:paraId="5C1BB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A0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25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B74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5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B86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C3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A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63A2">
            <w:pPr>
              <w:jc w:val="center"/>
            </w:pPr>
            <w:r>
              <w:rPr>
                <w:rFonts w:ascii="宋体" w:hAnsi="宋体" w:eastAsia="宋体"/>
                <w:sz w:val="16"/>
              </w:rPr>
              <w:t>—</w:t>
            </w:r>
          </w:p>
        </w:tc>
      </w:tr>
      <w:tr w14:paraId="26CFB6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FC2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6C7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6CE84">
            <w:pPr>
              <w:jc w:val="center"/>
            </w:pPr>
            <w:r>
              <w:rPr>
                <w:rFonts w:ascii="宋体" w:hAnsi="宋体" w:eastAsia="宋体"/>
                <w:sz w:val="16"/>
              </w:rPr>
              <w:t>实际完成情况</w:t>
            </w:r>
          </w:p>
        </w:tc>
      </w:tr>
      <w:tr w14:paraId="68654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D92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FD69B">
            <w:pPr>
              <w:jc w:val="both"/>
            </w:pPr>
            <w:r>
              <w:rPr>
                <w:rFonts w:ascii="宋体" w:hAnsi="宋体" w:eastAsia="宋体"/>
                <w:sz w:val="16"/>
              </w:rPr>
              <w:t>项目计划投资47.63万元，主要用于保障全乡116名乡机关干部,5名后勤人员日常工作的顺利开展，资金计划用于维修维护费用5万元，冬季取暖电费38万元，伙食费2万元以及其他商品和服务支出费用2.63万元，预计项目实施后，有效提升干部工作的积极性，有效保障乡镇工作正常开展，使受益干部及工作人员的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676993">
            <w:pPr>
              <w:jc w:val="both"/>
            </w:pPr>
            <w:r>
              <w:rPr>
                <w:rFonts w:hint="eastAsia" w:ascii="宋体" w:hAnsi="宋体"/>
                <w:sz w:val="16"/>
                <w:lang w:eastAsia="zh-CN"/>
              </w:rPr>
              <w:t>截至</w:t>
            </w:r>
            <w:r>
              <w:rPr>
                <w:rFonts w:ascii="宋体" w:hAnsi="宋体" w:eastAsia="宋体"/>
                <w:sz w:val="16"/>
              </w:rPr>
              <w:t>2024年12月31日，项目实际投资总额为47.63万元，资金主要用于保障全乡116名乡机关干部,5名后勤人员日常工作的顺利开展，用于维修维护费用5万元，冬季取暖电费38万元，伙食费2万元以及其他商品和服务支出费用2.63万元，项目实施后，有效</w:t>
            </w:r>
            <w:r>
              <w:rPr>
                <w:rFonts w:hint="eastAsia" w:ascii="宋体" w:hAnsi="宋体"/>
                <w:sz w:val="16"/>
                <w:lang w:eastAsia="zh-CN"/>
              </w:rPr>
              <w:t>地</w:t>
            </w:r>
            <w:r>
              <w:rPr>
                <w:rFonts w:ascii="宋体" w:hAnsi="宋体" w:eastAsia="宋体"/>
                <w:sz w:val="16"/>
              </w:rPr>
              <w:t>提升干部工作的积极性，有效</w:t>
            </w:r>
            <w:r>
              <w:rPr>
                <w:rFonts w:hint="eastAsia" w:ascii="宋体" w:hAnsi="宋体"/>
                <w:sz w:val="16"/>
                <w:lang w:eastAsia="zh-CN"/>
              </w:rPr>
              <w:t>地</w:t>
            </w:r>
            <w:r>
              <w:rPr>
                <w:rFonts w:ascii="宋体" w:hAnsi="宋体" w:eastAsia="宋体"/>
                <w:sz w:val="16"/>
              </w:rPr>
              <w:t>保障乡镇工作正常开展，使受益干部及工作人员的满意度98%。</w:t>
            </w:r>
          </w:p>
        </w:tc>
      </w:tr>
      <w:tr w14:paraId="00B38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F13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21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DF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09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2B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E6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6D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CA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4F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90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DC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10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815F1">
            <w:pPr>
              <w:jc w:val="center"/>
            </w:pPr>
            <w:r>
              <w:rPr>
                <w:rFonts w:ascii="宋体" w:hAnsi="宋体" w:eastAsia="宋体"/>
                <w:sz w:val="16"/>
              </w:rPr>
              <w:t>偏差原因分析及改进措施</w:t>
            </w:r>
          </w:p>
        </w:tc>
      </w:tr>
      <w:tr w14:paraId="2D0D05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255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B69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C08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405A">
            <w:pPr>
              <w:jc w:val="center"/>
            </w:pPr>
            <w:r>
              <w:rPr>
                <w:rFonts w:ascii="宋体" w:hAnsi="宋体" w:eastAsia="宋体"/>
                <w:sz w:val="16"/>
              </w:rPr>
              <w:t>保障乡机关干部人数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744E">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3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0CE1">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A4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97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1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567F">
            <w:pPr>
              <w:jc w:val="center"/>
            </w:pPr>
            <w:r>
              <w:rPr>
                <w:rFonts w:ascii="宋体" w:hAnsi="宋体" w:eastAsia="宋体"/>
                <w:sz w:val="16"/>
              </w:rPr>
              <w:t>=116人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0C6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4625">
            <w:pPr>
              <w:jc w:val="center"/>
            </w:pPr>
          </w:p>
        </w:tc>
      </w:tr>
      <w:tr w14:paraId="6F4BF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2D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F2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2E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CCCE">
            <w:pPr>
              <w:jc w:val="center"/>
            </w:pPr>
            <w:r>
              <w:rPr>
                <w:rFonts w:ascii="宋体" w:hAnsi="宋体" w:eastAsia="宋体"/>
                <w:sz w:val="16"/>
              </w:rPr>
              <w:t>保障后勤人员人数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239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6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F032">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9A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F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60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BC0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59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65ACF">
            <w:pPr>
              <w:jc w:val="center"/>
            </w:pPr>
          </w:p>
        </w:tc>
      </w:tr>
      <w:tr w14:paraId="1CCF9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2A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D65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F47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67AB">
            <w:pPr>
              <w:jc w:val="center"/>
            </w:pPr>
            <w:r>
              <w:rPr>
                <w:rFonts w:ascii="宋体" w:hAnsi="宋体" w:eastAsia="宋体"/>
                <w:sz w:val="16"/>
              </w:rPr>
              <w:t>购置办公用品质量验收合格率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D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B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F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CC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0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C0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3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657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992A">
            <w:pPr>
              <w:jc w:val="center"/>
            </w:pPr>
          </w:p>
        </w:tc>
      </w:tr>
      <w:tr w14:paraId="036DF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8F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DD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1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A2B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3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7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2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58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6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E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2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140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2770">
            <w:pPr>
              <w:jc w:val="center"/>
            </w:pPr>
          </w:p>
        </w:tc>
      </w:tr>
      <w:tr w14:paraId="26D24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6D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50D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BEF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DB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5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9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D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45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5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F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D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17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867D8">
            <w:pPr>
              <w:jc w:val="center"/>
            </w:pPr>
          </w:p>
        </w:tc>
      </w:tr>
      <w:tr w14:paraId="54247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49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95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F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CC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BA60">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6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98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9C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DF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B5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ED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95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EFC3">
            <w:pPr>
              <w:jc w:val="center"/>
            </w:pPr>
          </w:p>
        </w:tc>
      </w:tr>
      <w:tr w14:paraId="0AE83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750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C073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31D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2F7A">
            <w:pPr>
              <w:jc w:val="center"/>
            </w:pPr>
            <w:r>
              <w:rPr>
                <w:rFonts w:ascii="宋体" w:hAnsi="宋体" w:eastAsia="宋体"/>
                <w:sz w:val="16"/>
              </w:rPr>
              <w:t>维修（户）费成本控制数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D87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CE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D8C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18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B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D0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C21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4F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94DA">
            <w:pPr>
              <w:jc w:val="center"/>
            </w:pPr>
          </w:p>
        </w:tc>
      </w:tr>
      <w:tr w14:paraId="65948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F6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6C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5F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0C6D">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3001">
            <w:pPr>
              <w:jc w:val="center"/>
            </w:pPr>
            <w:r>
              <w:rPr>
                <w:rFonts w:ascii="宋体" w:hAnsi="宋体" w:eastAsia="宋体"/>
                <w:sz w:val="16"/>
              </w:rPr>
              <w:t>&lt;=2.63万元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DD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6F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9E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56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B5C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2102">
            <w:pPr>
              <w:jc w:val="center"/>
            </w:pPr>
            <w:r>
              <w:rPr>
                <w:rFonts w:ascii="宋体" w:hAnsi="宋体" w:eastAsia="宋体"/>
                <w:sz w:val="16"/>
              </w:rPr>
              <w:t>=2.63万元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4C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BA1E4">
            <w:pPr>
              <w:jc w:val="center"/>
            </w:pPr>
          </w:p>
        </w:tc>
      </w:tr>
      <w:tr w14:paraId="49495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A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49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7A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549E">
            <w:pPr>
              <w:jc w:val="center"/>
            </w:pPr>
            <w:r>
              <w:rPr>
                <w:rFonts w:ascii="宋体" w:hAnsi="宋体" w:eastAsia="宋体"/>
                <w:sz w:val="16"/>
              </w:rPr>
              <w:t>冬季取暖电费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9DAA">
            <w:pPr>
              <w:jc w:val="center"/>
            </w:pPr>
            <w:r>
              <w:rPr>
                <w:rFonts w:ascii="宋体" w:hAnsi="宋体" w:eastAsia="宋体"/>
                <w:sz w:val="16"/>
              </w:rPr>
              <w:t>&lt;=38万元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31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6D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59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D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E95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3A97">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D6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4374">
            <w:pPr>
              <w:jc w:val="center"/>
            </w:pPr>
          </w:p>
        </w:tc>
      </w:tr>
      <w:tr w14:paraId="73890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C3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7D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72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9E7F">
            <w:pPr>
              <w:jc w:val="center"/>
            </w:pPr>
            <w:r>
              <w:rPr>
                <w:rFonts w:ascii="宋体" w:hAnsi="宋体" w:eastAsia="宋体"/>
                <w:sz w:val="16"/>
              </w:rPr>
              <w:t>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F2E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DE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79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D0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8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7FC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8AC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E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9B5F7">
            <w:pPr>
              <w:jc w:val="center"/>
            </w:pPr>
          </w:p>
        </w:tc>
      </w:tr>
      <w:tr w14:paraId="5C672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A8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5031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56F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422E">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BF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2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DAB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BF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B7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6D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648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4E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7ED8C">
            <w:pPr>
              <w:jc w:val="center"/>
            </w:pPr>
          </w:p>
        </w:tc>
      </w:tr>
      <w:tr w14:paraId="6C6EA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C6F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0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342D">
            <w:pPr>
              <w:jc w:val="center"/>
            </w:pPr>
            <w:r>
              <w:rPr>
                <w:rFonts w:ascii="宋体" w:hAnsi="宋体" w:eastAsia="宋体"/>
                <w:sz w:val="16"/>
              </w:rPr>
              <w:t>保障乡镇工作正常开展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A5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E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768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CB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95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5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E5A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A2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575C7">
            <w:pPr>
              <w:jc w:val="center"/>
            </w:pPr>
          </w:p>
        </w:tc>
      </w:tr>
      <w:tr w14:paraId="3E53C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B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3B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77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46F2">
            <w:pPr>
              <w:jc w:val="center"/>
            </w:pPr>
            <w:r>
              <w:rPr>
                <w:rFonts w:ascii="宋体" w:hAnsi="宋体" w:eastAsia="宋体"/>
                <w:sz w:val="16"/>
              </w:rPr>
              <w:t>受益干部及工作人员满意度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6E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4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1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2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CA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9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1BF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73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B184">
            <w:pPr>
              <w:jc w:val="center"/>
            </w:pPr>
            <w:r>
              <w:rPr>
                <w:rFonts w:ascii="宋体" w:hAnsi="宋体" w:eastAsia="宋体"/>
                <w:sz w:val="16"/>
              </w:rPr>
              <w:t>该项目指标受益干部及工作人员满意度≥95%，因项目实际问卷调查满意度为98%，故指标偏差为3.17%，改进措施：根据项目实施情况，合理设置预期指标值，使完成值与预期目标值一致。</w:t>
            </w:r>
          </w:p>
        </w:tc>
      </w:tr>
      <w:tr w14:paraId="43AFEC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421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9A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266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3F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2F3914"/>
        </w:tc>
      </w:tr>
    </w:tbl>
    <w:p w14:paraId="194D4F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A180AC">
        <w:tblPrEx>
          <w:tblCellMar>
            <w:top w:w="0" w:type="dxa"/>
            <w:left w:w="108" w:type="dxa"/>
            <w:bottom w:w="0" w:type="dxa"/>
            <w:right w:w="108" w:type="dxa"/>
          </w:tblCellMar>
        </w:tblPrEx>
        <w:tc>
          <w:tcPr>
            <w:tcW w:w="8848" w:type="dxa"/>
            <w:gridSpan w:val="14"/>
            <w:vAlign w:val="center"/>
          </w:tcPr>
          <w:p w14:paraId="10E8CA07">
            <w:pPr>
              <w:jc w:val="center"/>
            </w:pPr>
            <w:r>
              <w:rPr>
                <w:rFonts w:ascii="宋体" w:hAnsi="宋体" w:eastAsia="宋体"/>
                <w:sz w:val="24"/>
              </w:rPr>
              <w:t>项目支出绩效自评表</w:t>
            </w:r>
          </w:p>
        </w:tc>
      </w:tr>
      <w:tr w14:paraId="287AB13A">
        <w:tblPrEx>
          <w:tblCellMar>
            <w:top w:w="0" w:type="dxa"/>
            <w:left w:w="108" w:type="dxa"/>
            <w:bottom w:w="0" w:type="dxa"/>
            <w:right w:w="108" w:type="dxa"/>
          </w:tblCellMar>
        </w:tblPrEx>
        <w:tc>
          <w:tcPr>
            <w:tcW w:w="8848" w:type="dxa"/>
            <w:gridSpan w:val="14"/>
            <w:vAlign w:val="center"/>
          </w:tcPr>
          <w:p w14:paraId="357E4B80">
            <w:pPr>
              <w:jc w:val="center"/>
            </w:pPr>
            <w:r>
              <w:rPr>
                <w:rFonts w:ascii="宋体" w:hAnsi="宋体" w:eastAsia="宋体"/>
                <w:sz w:val="24"/>
              </w:rPr>
              <w:t>(2024年度)</w:t>
            </w:r>
          </w:p>
        </w:tc>
      </w:tr>
      <w:tr w14:paraId="70386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61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7ED956">
            <w:pPr>
              <w:jc w:val="center"/>
            </w:pPr>
            <w:r>
              <w:rPr>
                <w:rFonts w:ascii="宋体" w:hAnsi="宋体" w:eastAsia="宋体"/>
                <w:sz w:val="16"/>
              </w:rPr>
              <w:t>乡镇聘用人员工资项目</w:t>
            </w:r>
          </w:p>
        </w:tc>
      </w:tr>
      <w:tr w14:paraId="505D60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A6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0EA2A">
            <w:pPr>
              <w:jc w:val="center"/>
            </w:pPr>
            <w:r>
              <w:rPr>
                <w:rFonts w:ascii="宋体" w:hAnsi="宋体" w:eastAsia="宋体"/>
                <w:sz w:val="16"/>
              </w:rPr>
              <w:t>疏勒县库木西力克乡人民政府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01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C36F1">
            <w:pPr>
              <w:jc w:val="center"/>
            </w:pPr>
            <w:r>
              <w:rPr>
                <w:rFonts w:ascii="宋体" w:hAnsi="宋体" w:eastAsia="宋体"/>
                <w:sz w:val="16"/>
              </w:rPr>
              <w:t>疏勒县库木西力克乡人民政府</w:t>
            </w:r>
          </w:p>
        </w:tc>
      </w:tr>
      <w:tr w14:paraId="6D47B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611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FB9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8A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BAA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A4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A62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FE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0447">
            <w:pPr>
              <w:jc w:val="center"/>
            </w:pPr>
            <w:r>
              <w:rPr>
                <w:rFonts w:ascii="宋体" w:hAnsi="宋体" w:eastAsia="宋体"/>
                <w:sz w:val="16"/>
              </w:rPr>
              <w:t>得分</w:t>
            </w:r>
          </w:p>
        </w:tc>
      </w:tr>
      <w:tr w14:paraId="21752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B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D7E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F57A6">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40F6">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CFA4">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C7F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F3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1CFC">
            <w:pPr>
              <w:jc w:val="center"/>
            </w:pPr>
            <w:r>
              <w:rPr>
                <w:rFonts w:ascii="宋体" w:hAnsi="宋体" w:eastAsia="宋体"/>
                <w:sz w:val="16"/>
              </w:rPr>
              <w:t>10.00分</w:t>
            </w:r>
          </w:p>
        </w:tc>
      </w:tr>
      <w:tr w14:paraId="2D003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BDD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06C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CC96">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93B3">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AFDC7">
            <w:pPr>
              <w:jc w:val="center"/>
            </w:pPr>
            <w:r>
              <w:rPr>
                <w:rFonts w:ascii="宋体" w:hAnsi="宋体" w:eastAsia="宋体"/>
                <w:sz w:val="16"/>
              </w:rPr>
              <w:t>10.92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408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F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168B">
            <w:pPr>
              <w:jc w:val="center"/>
            </w:pPr>
            <w:r>
              <w:rPr>
                <w:rFonts w:ascii="宋体" w:hAnsi="宋体" w:eastAsia="宋体"/>
                <w:sz w:val="16"/>
              </w:rPr>
              <w:t>—</w:t>
            </w:r>
          </w:p>
        </w:tc>
      </w:tr>
      <w:tr w14:paraId="639F8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F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B18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0D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B6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E45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FF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57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D89A">
            <w:pPr>
              <w:jc w:val="center"/>
            </w:pPr>
            <w:r>
              <w:rPr>
                <w:rFonts w:ascii="宋体" w:hAnsi="宋体" w:eastAsia="宋体"/>
                <w:sz w:val="16"/>
              </w:rPr>
              <w:t>—</w:t>
            </w:r>
          </w:p>
        </w:tc>
      </w:tr>
      <w:tr w14:paraId="45B540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6CF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318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AB65DE">
            <w:pPr>
              <w:jc w:val="center"/>
            </w:pPr>
            <w:r>
              <w:rPr>
                <w:rFonts w:ascii="宋体" w:hAnsi="宋体" w:eastAsia="宋体"/>
                <w:sz w:val="16"/>
              </w:rPr>
              <w:t>实际完成情况</w:t>
            </w:r>
          </w:p>
        </w:tc>
      </w:tr>
      <w:tr w14:paraId="62A1C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8C0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A4833">
            <w:pPr>
              <w:jc w:val="both"/>
            </w:pPr>
            <w:r>
              <w:rPr>
                <w:rFonts w:ascii="宋体" w:hAnsi="宋体" w:eastAsia="宋体"/>
                <w:sz w:val="16"/>
              </w:rPr>
              <w:t>项目计划投资10.92万元，计划对于行政单位聘用7人，以1200元/人/月的工资发放标准，发放累计月数13个月，预计项目实施后，有效提高社会综合治理覆盖率，有效增强乡机关安保能力，使受聘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D58E3">
            <w:pPr>
              <w:jc w:val="both"/>
            </w:pPr>
            <w:r>
              <w:rPr>
                <w:rFonts w:hint="eastAsia" w:ascii="宋体" w:hAnsi="宋体"/>
                <w:sz w:val="16"/>
                <w:lang w:eastAsia="zh-CN"/>
              </w:rPr>
              <w:t>截至</w:t>
            </w:r>
            <w:r>
              <w:rPr>
                <w:rFonts w:ascii="宋体" w:hAnsi="宋体" w:eastAsia="宋体"/>
                <w:sz w:val="16"/>
              </w:rPr>
              <w:t>2024年12月31日，项目实际投资总额为10.92万元，对于行政单位聘用7人，以1200元/人/月的工资发放标准，发放累计月数13个月，项目实施后，有效提高社会综合治理覆盖率，有效增强乡机关安保能力，受聘人员满意度95%。</w:t>
            </w:r>
          </w:p>
        </w:tc>
      </w:tr>
      <w:tr w14:paraId="3930C7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FCC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81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86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06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62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96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C0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DD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FA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72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F6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2B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F138">
            <w:pPr>
              <w:jc w:val="center"/>
            </w:pPr>
            <w:r>
              <w:rPr>
                <w:rFonts w:ascii="宋体" w:hAnsi="宋体" w:eastAsia="宋体"/>
                <w:sz w:val="16"/>
              </w:rPr>
              <w:t>偏差原因分析及改进措施</w:t>
            </w:r>
          </w:p>
        </w:tc>
      </w:tr>
      <w:tr w14:paraId="4618FB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22E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F0C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E6A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8127">
            <w:pPr>
              <w:jc w:val="center"/>
            </w:pPr>
            <w:r>
              <w:rPr>
                <w:rFonts w:ascii="宋体" w:hAnsi="宋体" w:eastAsia="宋体"/>
                <w:sz w:val="16"/>
              </w:rPr>
              <w:t>行政单位聘用人数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5B8F">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A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F61C">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D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A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66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8A2B">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A3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C02E">
            <w:pPr>
              <w:jc w:val="center"/>
            </w:pPr>
          </w:p>
        </w:tc>
      </w:tr>
      <w:tr w14:paraId="744F1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30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098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35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1C62">
            <w:pPr>
              <w:jc w:val="center"/>
            </w:pPr>
            <w:r>
              <w:rPr>
                <w:rFonts w:ascii="宋体" w:hAnsi="宋体" w:eastAsia="宋体"/>
                <w:sz w:val="16"/>
              </w:rPr>
              <w:t>聘用人员本次发放工资累计月数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7B8E">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A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ED9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2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44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60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7DE6">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3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9246">
            <w:pPr>
              <w:jc w:val="center"/>
            </w:pPr>
          </w:p>
        </w:tc>
      </w:tr>
      <w:tr w14:paraId="7A18B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86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8F9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E82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9747">
            <w:pPr>
              <w:jc w:val="center"/>
            </w:pPr>
            <w:r>
              <w:rPr>
                <w:rFonts w:ascii="宋体" w:hAnsi="宋体" w:eastAsia="宋体"/>
                <w:sz w:val="16"/>
              </w:rPr>
              <w:t>乡村级聘用人员出勤率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1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0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3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08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8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6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8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02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99823">
            <w:pPr>
              <w:jc w:val="center"/>
            </w:pPr>
          </w:p>
        </w:tc>
      </w:tr>
      <w:tr w14:paraId="16E68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45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77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2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C41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9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8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A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B5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F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3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8A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E495F">
            <w:pPr>
              <w:jc w:val="center"/>
            </w:pPr>
          </w:p>
        </w:tc>
      </w:tr>
      <w:tr w14:paraId="2A594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7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93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DC1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080D">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0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E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36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31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E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7E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B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1B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A027">
            <w:pPr>
              <w:jc w:val="center"/>
            </w:pPr>
          </w:p>
        </w:tc>
      </w:tr>
      <w:tr w14:paraId="1ECD1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97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0F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64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D0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E9FB">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3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41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C9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B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E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8201">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59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F6AF">
            <w:pPr>
              <w:jc w:val="center"/>
            </w:pPr>
          </w:p>
        </w:tc>
      </w:tr>
      <w:tr w14:paraId="7C69A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28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D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4FF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8CCC">
            <w:pPr>
              <w:jc w:val="center"/>
            </w:pPr>
            <w:r>
              <w:rPr>
                <w:rFonts w:ascii="宋体" w:hAnsi="宋体" w:eastAsia="宋体"/>
                <w:sz w:val="16"/>
              </w:rPr>
              <w:t>聘用人员月人均工资金额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BF24">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90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5306">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BF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1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20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6528">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26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D561D">
            <w:pPr>
              <w:jc w:val="center"/>
            </w:pPr>
          </w:p>
        </w:tc>
      </w:tr>
      <w:tr w14:paraId="61A3C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5ED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8BCD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4BF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C65D">
            <w:pPr>
              <w:jc w:val="center"/>
            </w:pPr>
            <w:r>
              <w:rPr>
                <w:rFonts w:ascii="宋体" w:hAnsi="宋体" w:eastAsia="宋体"/>
                <w:sz w:val="16"/>
              </w:rPr>
              <w:t>提高社会综合治理覆盖率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6B9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D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215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6D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6E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C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BD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A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93115">
            <w:pPr>
              <w:jc w:val="center"/>
            </w:pPr>
          </w:p>
        </w:tc>
      </w:tr>
      <w:tr w14:paraId="5A4A2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D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7E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B32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7572">
            <w:pPr>
              <w:jc w:val="center"/>
            </w:pPr>
            <w:r>
              <w:rPr>
                <w:rFonts w:ascii="宋体" w:hAnsi="宋体" w:eastAsia="宋体"/>
                <w:sz w:val="16"/>
              </w:rPr>
              <w:t>增强乡机关安保能力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1ECE">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8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9C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9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1A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9B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73C7">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6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92923">
            <w:pPr>
              <w:jc w:val="center"/>
            </w:pPr>
          </w:p>
        </w:tc>
      </w:tr>
      <w:tr w14:paraId="6107F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1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6F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69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B524">
            <w:pPr>
              <w:jc w:val="center"/>
            </w:pPr>
            <w:r>
              <w:rPr>
                <w:rFonts w:ascii="宋体" w:hAnsi="宋体" w:eastAsia="宋体"/>
                <w:sz w:val="16"/>
              </w:rPr>
              <w:t>受聘人员满意度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B3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F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1F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D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3C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9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7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73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B0749">
            <w:pPr>
              <w:jc w:val="center"/>
            </w:pPr>
            <w:r>
              <w:rPr>
                <w:rFonts w:ascii="宋体" w:hAnsi="宋体" w:eastAsia="宋体"/>
                <w:sz w:val="16"/>
              </w:rPr>
              <w:t>该项目指标受益干部及工作人员满意度≥95%，因项目实际问卷调查满意度为100%，故指标偏差为5.26%，改进措施：根据项目实施情况，合理设置预期指标值，使完成值与预期目标值一致。</w:t>
            </w:r>
          </w:p>
        </w:tc>
      </w:tr>
      <w:tr w14:paraId="20BFD7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32B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B5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311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23A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E2B99B"/>
        </w:tc>
      </w:tr>
    </w:tbl>
    <w:p w14:paraId="1498E2EC">
      <w:r>
        <w:br w:type="page"/>
      </w:r>
    </w:p>
    <w:tbl>
      <w:tblPr>
        <w:tblStyle w:val="9"/>
        <w:tblW w:w="0" w:type="auto"/>
        <w:tblInd w:w="0" w:type="dxa"/>
        <w:tblLayout w:type="autofit"/>
        <w:tblCellMar>
          <w:top w:w="0" w:type="dxa"/>
          <w:left w:w="108" w:type="dxa"/>
          <w:bottom w:w="0" w:type="dxa"/>
          <w:right w:w="108" w:type="dxa"/>
        </w:tblCellMar>
      </w:tblPr>
      <w:tblGrid>
        <w:gridCol w:w="630"/>
        <w:gridCol w:w="631"/>
        <w:gridCol w:w="631"/>
        <w:gridCol w:w="631"/>
        <w:gridCol w:w="632"/>
        <w:gridCol w:w="631"/>
        <w:gridCol w:w="631"/>
        <w:gridCol w:w="631"/>
        <w:gridCol w:w="631"/>
        <w:gridCol w:w="631"/>
        <w:gridCol w:w="856"/>
        <w:gridCol w:w="632"/>
        <w:gridCol w:w="630"/>
        <w:gridCol w:w="632"/>
      </w:tblGrid>
      <w:tr w14:paraId="1C3CEC85">
        <w:tblPrEx>
          <w:tblCellMar>
            <w:top w:w="0" w:type="dxa"/>
            <w:left w:w="108" w:type="dxa"/>
            <w:bottom w:w="0" w:type="dxa"/>
            <w:right w:w="108" w:type="dxa"/>
          </w:tblCellMar>
        </w:tblPrEx>
        <w:tc>
          <w:tcPr>
            <w:tcW w:w="8848" w:type="dxa"/>
            <w:gridSpan w:val="14"/>
            <w:vAlign w:val="center"/>
          </w:tcPr>
          <w:p w14:paraId="4BC82F20">
            <w:pPr>
              <w:jc w:val="center"/>
            </w:pPr>
            <w:r>
              <w:rPr>
                <w:rFonts w:ascii="宋体" w:hAnsi="宋体" w:eastAsia="宋体"/>
                <w:sz w:val="24"/>
              </w:rPr>
              <w:t>项目支出绩效自评表</w:t>
            </w:r>
          </w:p>
        </w:tc>
      </w:tr>
      <w:tr w14:paraId="230361BE">
        <w:tblPrEx>
          <w:tblCellMar>
            <w:top w:w="0" w:type="dxa"/>
            <w:left w:w="108" w:type="dxa"/>
            <w:bottom w:w="0" w:type="dxa"/>
            <w:right w:w="108" w:type="dxa"/>
          </w:tblCellMar>
        </w:tblPrEx>
        <w:tc>
          <w:tcPr>
            <w:tcW w:w="8848" w:type="dxa"/>
            <w:gridSpan w:val="14"/>
            <w:vAlign w:val="center"/>
          </w:tcPr>
          <w:p w14:paraId="2FC9C868">
            <w:pPr>
              <w:jc w:val="center"/>
            </w:pPr>
            <w:r>
              <w:rPr>
                <w:rFonts w:ascii="宋体" w:hAnsi="宋体" w:eastAsia="宋体"/>
                <w:sz w:val="24"/>
              </w:rPr>
              <w:t>(2024年度)</w:t>
            </w:r>
          </w:p>
        </w:tc>
      </w:tr>
      <w:tr w14:paraId="2475FA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3B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932999">
            <w:pPr>
              <w:jc w:val="center"/>
            </w:pPr>
            <w:r>
              <w:rPr>
                <w:rFonts w:ascii="宋体" w:hAnsi="宋体" w:eastAsia="宋体"/>
                <w:sz w:val="16"/>
              </w:rPr>
              <w:t>疏勒县2024年农村综合改革转移支付（农村公益事业财政奖补）项目</w:t>
            </w:r>
          </w:p>
        </w:tc>
      </w:tr>
      <w:tr w14:paraId="4CC9FB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CE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3626F">
            <w:pPr>
              <w:jc w:val="center"/>
            </w:pPr>
            <w:r>
              <w:rPr>
                <w:rFonts w:ascii="宋体" w:hAnsi="宋体" w:eastAsia="宋体"/>
                <w:sz w:val="16"/>
              </w:rPr>
              <w:t>疏勒县库木西力克乡人民政府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63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943102">
            <w:pPr>
              <w:jc w:val="center"/>
            </w:pPr>
            <w:r>
              <w:rPr>
                <w:rFonts w:ascii="宋体" w:hAnsi="宋体" w:eastAsia="宋体"/>
                <w:sz w:val="16"/>
              </w:rPr>
              <w:t>疏勒县库木西力克乡人民政府</w:t>
            </w:r>
          </w:p>
        </w:tc>
      </w:tr>
      <w:tr w14:paraId="2F521C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716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15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75E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29A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61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B3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50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1554">
            <w:pPr>
              <w:jc w:val="center"/>
            </w:pPr>
            <w:r>
              <w:rPr>
                <w:rFonts w:ascii="宋体" w:hAnsi="宋体" w:eastAsia="宋体"/>
                <w:sz w:val="16"/>
              </w:rPr>
              <w:t>得分</w:t>
            </w:r>
          </w:p>
        </w:tc>
      </w:tr>
      <w:tr w14:paraId="2D631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DC6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CD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4C6E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BCC7F">
            <w:pPr>
              <w:jc w:val="center"/>
            </w:pPr>
            <w:r>
              <w:rPr>
                <w:rFonts w:ascii="宋体" w:hAnsi="宋体" w:eastAsia="宋体"/>
                <w:sz w:val="16"/>
              </w:rPr>
              <w:t>54.80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FAF8">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E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5A280">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5920">
            <w:pPr>
              <w:jc w:val="center"/>
            </w:pPr>
            <w:r>
              <w:rPr>
                <w:rFonts w:ascii="宋体" w:hAnsi="宋体" w:eastAsia="宋体"/>
                <w:sz w:val="16"/>
              </w:rPr>
              <w:t>7.50分</w:t>
            </w:r>
          </w:p>
        </w:tc>
      </w:tr>
      <w:tr w14:paraId="1F096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0FA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5D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3E2B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F976">
            <w:pPr>
              <w:jc w:val="center"/>
            </w:pPr>
            <w:r>
              <w:rPr>
                <w:rFonts w:ascii="宋体" w:hAnsi="宋体" w:eastAsia="宋体"/>
                <w:sz w:val="16"/>
              </w:rPr>
              <w:t>54.80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FC5B">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C8E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8E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B3D3">
            <w:pPr>
              <w:jc w:val="center"/>
            </w:pPr>
            <w:r>
              <w:rPr>
                <w:rFonts w:ascii="宋体" w:hAnsi="宋体" w:eastAsia="宋体"/>
                <w:sz w:val="16"/>
              </w:rPr>
              <w:t>—</w:t>
            </w:r>
          </w:p>
        </w:tc>
      </w:tr>
      <w:tr w14:paraId="74F5F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A89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1BD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5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A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2626C">
            <w:pPr>
              <w:jc w:val="center"/>
            </w:pPr>
            <w:bookmarkStart w:id="0" w:name="_GoBack"/>
            <w:bookmarkEnd w:id="0"/>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788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9F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424B">
            <w:pPr>
              <w:jc w:val="center"/>
            </w:pPr>
            <w:r>
              <w:rPr>
                <w:rFonts w:ascii="宋体" w:hAnsi="宋体" w:eastAsia="宋体"/>
                <w:sz w:val="16"/>
              </w:rPr>
              <w:t>—</w:t>
            </w:r>
          </w:p>
        </w:tc>
      </w:tr>
      <w:tr w14:paraId="640EEA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8B1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52D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F5DC0">
            <w:pPr>
              <w:jc w:val="center"/>
            </w:pPr>
            <w:r>
              <w:rPr>
                <w:rFonts w:ascii="宋体" w:hAnsi="宋体" w:eastAsia="宋体"/>
                <w:sz w:val="16"/>
              </w:rPr>
              <w:t>实际完成情况</w:t>
            </w:r>
          </w:p>
        </w:tc>
      </w:tr>
      <w:tr w14:paraId="22538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0D4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4A9A1">
            <w:pPr>
              <w:jc w:val="both"/>
            </w:pPr>
            <w:r>
              <w:rPr>
                <w:rFonts w:ascii="宋体" w:hAnsi="宋体" w:eastAsia="宋体"/>
                <w:sz w:val="16"/>
              </w:rPr>
              <w:t>按照中央和自治区资金安排情况，可实施农村公益事业项目2个，为</w:t>
            </w:r>
            <w:r>
              <w:rPr>
                <w:rFonts w:hint="eastAsia" w:ascii="宋体" w:hAnsi="宋体"/>
                <w:sz w:val="16"/>
                <w:lang w:eastAsia="zh-CN"/>
              </w:rPr>
              <w:t>更好地</w:t>
            </w:r>
            <w:r>
              <w:rPr>
                <w:rFonts w:ascii="宋体" w:hAnsi="宋体" w:eastAsia="宋体"/>
                <w:sz w:val="16"/>
              </w:rPr>
              <w:t>开展好项目实施，避免资金等项目的现象发生，保障项目提前谋划、提前</w:t>
            </w:r>
            <w:r>
              <w:rPr>
                <w:rFonts w:hint="eastAsia" w:ascii="宋体" w:hAnsi="宋体"/>
                <w:sz w:val="16"/>
                <w:lang w:eastAsia="zh-CN"/>
              </w:rPr>
              <w:t>落子</w:t>
            </w:r>
            <w:r>
              <w:rPr>
                <w:rFonts w:ascii="宋体" w:hAnsi="宋体" w:eastAsia="宋体"/>
                <w:sz w:val="16"/>
              </w:rPr>
              <w:t>、提前动工，结合我乡实际，根据《关于印发〈农村综合改革支付资金管理办法〉的通知》（财农</w:t>
            </w:r>
            <w:r>
              <w:rPr>
                <w:rFonts w:hint="eastAsia" w:ascii="宋体" w:hAnsi="宋体"/>
                <w:sz w:val="16"/>
                <w:lang w:eastAsia="zh-CN"/>
              </w:rPr>
              <w:t>〔2023〕81号</w:t>
            </w:r>
            <w:r>
              <w:rPr>
                <w:rFonts w:ascii="宋体" w:hAnsi="宋体" w:eastAsia="宋体"/>
                <w:sz w:val="16"/>
              </w:rPr>
              <w:t>）有关规定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E5B34C">
            <w:pPr>
              <w:jc w:val="both"/>
            </w:pPr>
            <w:r>
              <w:rPr>
                <w:rFonts w:hint="eastAsia" w:ascii="宋体" w:hAnsi="宋体"/>
                <w:sz w:val="16"/>
                <w:lang w:eastAsia="zh-CN"/>
              </w:rPr>
              <w:t>截至</w:t>
            </w:r>
            <w:r>
              <w:rPr>
                <w:rFonts w:ascii="宋体" w:hAnsi="宋体" w:eastAsia="宋体"/>
                <w:sz w:val="16"/>
              </w:rPr>
              <w:t>2024年12月31日，项目实际投资总额为49.3184万元，涉及2个行政村，其中13村农村综合改革转移支付（农村公益事业财政奖补）项目15万元，15村农业综合改革转移支付（农村公益事业财政奖补）项目34.3184万元，项目实施后，有效完善村级公共服务设施，有效提升乡村公共服务水平，受益村民满意度97.97%。</w:t>
            </w:r>
          </w:p>
        </w:tc>
      </w:tr>
      <w:tr w14:paraId="5A6EC2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313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3A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7D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D7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46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F5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AB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55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DC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A6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EB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3B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03A2">
            <w:pPr>
              <w:jc w:val="center"/>
            </w:pPr>
            <w:r>
              <w:rPr>
                <w:rFonts w:ascii="宋体" w:hAnsi="宋体" w:eastAsia="宋体"/>
                <w:sz w:val="16"/>
              </w:rPr>
              <w:t>偏差原因分析及改进措施</w:t>
            </w:r>
          </w:p>
        </w:tc>
      </w:tr>
      <w:tr w14:paraId="62B092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239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E6D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BE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D9D7">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B4F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4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10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17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57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D7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193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69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91C04">
            <w:pPr>
              <w:jc w:val="center"/>
            </w:pPr>
          </w:p>
        </w:tc>
      </w:tr>
      <w:tr w14:paraId="27076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89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B86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061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627A">
            <w:pPr>
              <w:jc w:val="center"/>
            </w:pPr>
            <w:r>
              <w:rPr>
                <w:rFonts w:ascii="宋体" w:hAnsi="宋体" w:eastAsia="宋体"/>
                <w:sz w:val="16"/>
              </w:rPr>
              <w:t>农村公益事业建设工程验收合格率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8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3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6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78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1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9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5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A5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669C3">
            <w:pPr>
              <w:jc w:val="center"/>
            </w:pPr>
          </w:p>
        </w:tc>
      </w:tr>
      <w:tr w14:paraId="43A86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E4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63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F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57C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9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4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3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1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9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5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4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2A26">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BF7C1">
            <w:pPr>
              <w:jc w:val="center"/>
            </w:pPr>
            <w:r>
              <w:rPr>
                <w:rFonts w:ascii="宋体" w:hAnsi="宋体" w:eastAsia="宋体"/>
                <w:sz w:val="16"/>
              </w:rPr>
              <w:t>正在走支付手续，改进措施：尽快对接财政，完成支付</w:t>
            </w:r>
          </w:p>
        </w:tc>
      </w:tr>
      <w:tr w14:paraId="2DDB2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FD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93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DDE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DDD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1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3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76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D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6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9E7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A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25A7">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3AA5">
            <w:pPr>
              <w:jc w:val="center"/>
            </w:pPr>
            <w:r>
              <w:rPr>
                <w:rFonts w:ascii="宋体" w:hAnsi="宋体" w:eastAsia="宋体"/>
                <w:sz w:val="16"/>
              </w:rPr>
              <w:t>正在走支付手续，改进措施：尽快对接财政，完成支付</w:t>
            </w:r>
          </w:p>
        </w:tc>
      </w:tr>
      <w:tr w14:paraId="32C5D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62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8C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24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33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E41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7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30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86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AA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6E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EA1F">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4B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5317">
            <w:pPr>
              <w:jc w:val="center"/>
            </w:pPr>
          </w:p>
        </w:tc>
      </w:tr>
      <w:tr w14:paraId="4790C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7D8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DCF6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A12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9248">
            <w:pPr>
              <w:jc w:val="center"/>
            </w:pPr>
            <w:r>
              <w:rPr>
                <w:rFonts w:ascii="宋体" w:hAnsi="宋体" w:eastAsia="宋体"/>
                <w:sz w:val="16"/>
              </w:rPr>
              <w:t>13村农村综合改革转移支付（农村公益事业财政奖补）项目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6F0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30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F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F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0E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F64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ED20">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4A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8892">
            <w:pPr>
              <w:jc w:val="center"/>
            </w:pPr>
          </w:p>
        </w:tc>
      </w:tr>
      <w:tr w14:paraId="1DE75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9F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11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84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2352">
            <w:pPr>
              <w:jc w:val="center"/>
            </w:pPr>
            <w:r>
              <w:rPr>
                <w:rFonts w:ascii="宋体" w:hAnsi="宋体" w:eastAsia="宋体"/>
                <w:sz w:val="16"/>
              </w:rPr>
              <w:t>15村农村综合改革转移支付（农村公益事业财政奖补）项目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97DE">
            <w:pPr>
              <w:jc w:val="center"/>
            </w:pPr>
            <w:r>
              <w:rPr>
                <w:rFonts w:ascii="宋体" w:hAnsi="宋体" w:eastAsia="宋体"/>
                <w:sz w:val="16"/>
              </w:rPr>
              <w:t>=39.8万元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EB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DE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8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C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68F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22E2">
            <w:pPr>
              <w:jc w:val="center"/>
            </w:pPr>
            <w:r>
              <w:rPr>
                <w:rFonts w:ascii="宋体" w:hAnsi="宋体" w:eastAsia="宋体"/>
                <w:sz w:val="16"/>
              </w:rPr>
              <w:t>=34.3184万元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09B7">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A6E2">
            <w:pPr>
              <w:jc w:val="center"/>
            </w:pPr>
            <w:r>
              <w:rPr>
                <w:rFonts w:ascii="宋体" w:hAnsi="宋体" w:eastAsia="宋体"/>
                <w:sz w:val="16"/>
              </w:rPr>
              <w:t>该项目指标15村农村综合改革转移支付（农村公益事业财政奖补）项目=50万元，因资金短缺项目实际支出为34.3184万元，故指标偏差为-31.37%，改进措施：根据项目实施情况，优化资优配置和提高资金使用率，使完成值与预期目标值一致。</w:t>
            </w:r>
          </w:p>
        </w:tc>
      </w:tr>
      <w:tr w14:paraId="0148E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B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2778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F6A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DDF9">
            <w:pPr>
              <w:jc w:val="center"/>
            </w:pPr>
            <w:r>
              <w:rPr>
                <w:rFonts w:ascii="宋体" w:hAnsi="宋体" w:eastAsia="宋体"/>
                <w:sz w:val="16"/>
              </w:rPr>
              <w:t>完善村级公共服务设施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7543">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F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F8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7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17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92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ECC0">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D7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5045">
            <w:pPr>
              <w:jc w:val="center"/>
            </w:pPr>
          </w:p>
        </w:tc>
      </w:tr>
      <w:tr w14:paraId="7A6D4B1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99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C37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6F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6973">
            <w:pPr>
              <w:jc w:val="center"/>
            </w:pPr>
            <w:r>
              <w:rPr>
                <w:rFonts w:ascii="宋体" w:hAnsi="宋体" w:eastAsia="宋体"/>
                <w:sz w:val="16"/>
              </w:rPr>
              <w:t>提升乡村公共服务水平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DBA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A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3E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1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D9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40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45B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42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A47F">
            <w:pPr>
              <w:jc w:val="center"/>
            </w:pPr>
          </w:p>
        </w:tc>
      </w:tr>
      <w:tr w14:paraId="465E1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0D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20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53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E9D0">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D9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9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C6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6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3E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B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764A">
            <w:pPr>
              <w:jc w:val="center"/>
            </w:pPr>
            <w:r>
              <w:rPr>
                <w:rFonts w:ascii="宋体" w:hAnsi="宋体" w:eastAsia="宋体"/>
                <w:sz w:val="16"/>
              </w:rPr>
              <w:t>=97.97%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C2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BC93B">
            <w:pPr>
              <w:jc w:val="center"/>
            </w:pPr>
            <w:r>
              <w:rPr>
                <w:rFonts w:ascii="宋体" w:hAnsi="宋体" w:eastAsia="宋体"/>
                <w:sz w:val="16"/>
              </w:rPr>
              <w:t>该项目指标受益干部及工作人员满意度≥95%，因项目实际问卷调查满意度为97.97%，故指标偏差为3.13%，改进措施：根据项目实施情况，合理设置预期指标值，使完成值与预期目标值一致。</w:t>
            </w:r>
          </w:p>
        </w:tc>
      </w:tr>
      <w:tr w14:paraId="7BDF77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775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3B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612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DBDC">
            <w:pPr>
              <w:jc w:val="center"/>
            </w:pPr>
            <w:r>
              <w:rPr>
                <w:rFonts w:ascii="宋体" w:hAnsi="宋体" w:eastAsia="宋体"/>
                <w:sz w:val="16"/>
              </w:rPr>
              <w:t>90.31分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2CE561"/>
        </w:tc>
      </w:tr>
    </w:tbl>
    <w:p w14:paraId="1531CEAE">
      <w:r>
        <w:br w:type="page"/>
      </w:r>
    </w:p>
    <w:p w14:paraId="5D1A5195">
      <w:pPr>
        <w:spacing w:line="640" w:lineRule="exact"/>
        <w:ind w:firstLine="640"/>
        <w:jc w:val="both"/>
        <w:outlineLvl w:val="2"/>
      </w:pPr>
      <w:r>
        <w:rPr>
          <w:rFonts w:ascii="黑体" w:hAnsi="黑体" w:eastAsia="黑体"/>
          <w:sz w:val="32"/>
        </w:rPr>
        <w:t>十二、其他需说明的事项</w:t>
      </w:r>
    </w:p>
    <w:p w14:paraId="7D7C56DE">
      <w:pPr>
        <w:spacing w:line="580" w:lineRule="exact"/>
        <w:ind w:firstLine="640"/>
        <w:jc w:val="both"/>
      </w:pPr>
      <w:r>
        <w:rPr>
          <w:rFonts w:ascii="仿宋_GB2312" w:hAnsi="仿宋_GB2312" w:eastAsia="仿宋_GB2312"/>
          <w:b w:val="0"/>
          <w:sz w:val="32"/>
        </w:rPr>
        <w:t>本单位无其他需说明的事项。</w:t>
      </w:r>
    </w:p>
    <w:p w14:paraId="2D211CAC">
      <w:r>
        <w:br w:type="page"/>
      </w:r>
    </w:p>
    <w:p w14:paraId="7E68195B">
      <w:pPr>
        <w:spacing w:line="240" w:lineRule="auto"/>
        <w:jc w:val="center"/>
        <w:outlineLvl w:val="1"/>
      </w:pPr>
      <w:r>
        <w:rPr>
          <w:rFonts w:ascii="黑体" w:hAnsi="黑体" w:eastAsia="黑体"/>
          <w:sz w:val="32"/>
        </w:rPr>
        <w:t>第三部分 专业名词解释</w:t>
      </w:r>
    </w:p>
    <w:p w14:paraId="212FD45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068B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2B56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64FCE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8C8E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D3573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23BC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0A01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859F9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637DC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5932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CF222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E9FDB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43DB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23F51E">
      <w:r>
        <w:br w:type="page"/>
      </w:r>
    </w:p>
    <w:p w14:paraId="302D0EEE">
      <w:pPr>
        <w:spacing w:line="240" w:lineRule="auto"/>
        <w:jc w:val="center"/>
        <w:outlineLvl w:val="1"/>
      </w:pPr>
      <w:r>
        <w:rPr>
          <w:rFonts w:ascii="黑体" w:hAnsi="黑体" w:eastAsia="黑体"/>
          <w:sz w:val="32"/>
        </w:rPr>
        <w:t>第四部分 部门决算报表（见附表）</w:t>
      </w:r>
    </w:p>
    <w:p w14:paraId="3834B942">
      <w:pPr>
        <w:spacing w:line="240" w:lineRule="auto"/>
        <w:ind w:firstLine="640"/>
        <w:jc w:val="both"/>
      </w:pPr>
      <w:r>
        <w:rPr>
          <w:rFonts w:ascii="仿宋_GB2312" w:hAnsi="仿宋_GB2312" w:eastAsia="仿宋_GB2312"/>
          <w:b w:val="0"/>
          <w:sz w:val="32"/>
        </w:rPr>
        <w:t>一、《收入支出决算总表》</w:t>
      </w:r>
    </w:p>
    <w:p w14:paraId="0AA3AFD7">
      <w:pPr>
        <w:spacing w:line="240" w:lineRule="auto"/>
        <w:ind w:firstLine="640"/>
        <w:jc w:val="both"/>
      </w:pPr>
      <w:r>
        <w:rPr>
          <w:rFonts w:ascii="仿宋_GB2312" w:hAnsi="仿宋_GB2312" w:eastAsia="仿宋_GB2312"/>
          <w:b w:val="0"/>
          <w:sz w:val="32"/>
        </w:rPr>
        <w:t>二、《收入决算表》</w:t>
      </w:r>
    </w:p>
    <w:p w14:paraId="3EEC5B49">
      <w:pPr>
        <w:spacing w:line="240" w:lineRule="auto"/>
        <w:ind w:firstLine="640"/>
        <w:jc w:val="both"/>
      </w:pPr>
      <w:r>
        <w:rPr>
          <w:rFonts w:ascii="仿宋_GB2312" w:hAnsi="仿宋_GB2312" w:eastAsia="仿宋_GB2312"/>
          <w:b w:val="0"/>
          <w:sz w:val="32"/>
        </w:rPr>
        <w:t>三、《支出决算表》</w:t>
      </w:r>
    </w:p>
    <w:p w14:paraId="713FDBBB">
      <w:pPr>
        <w:spacing w:line="240" w:lineRule="auto"/>
        <w:ind w:firstLine="640"/>
        <w:jc w:val="both"/>
      </w:pPr>
      <w:r>
        <w:rPr>
          <w:rFonts w:ascii="仿宋_GB2312" w:hAnsi="仿宋_GB2312" w:eastAsia="仿宋_GB2312"/>
          <w:b w:val="0"/>
          <w:sz w:val="32"/>
        </w:rPr>
        <w:t>四、《财政拨款收入支出决算总表》</w:t>
      </w:r>
    </w:p>
    <w:p w14:paraId="1A209031">
      <w:pPr>
        <w:spacing w:line="240" w:lineRule="auto"/>
        <w:ind w:firstLine="640"/>
        <w:jc w:val="both"/>
      </w:pPr>
      <w:r>
        <w:rPr>
          <w:rFonts w:ascii="仿宋_GB2312" w:hAnsi="仿宋_GB2312" w:eastAsia="仿宋_GB2312"/>
          <w:b w:val="0"/>
          <w:sz w:val="32"/>
        </w:rPr>
        <w:t>五、《一般公共预算财政拨款支出决算表》</w:t>
      </w:r>
    </w:p>
    <w:p w14:paraId="216CA715">
      <w:pPr>
        <w:spacing w:line="240" w:lineRule="auto"/>
        <w:ind w:firstLine="640"/>
        <w:jc w:val="both"/>
      </w:pPr>
      <w:r>
        <w:rPr>
          <w:rFonts w:ascii="仿宋_GB2312" w:hAnsi="仿宋_GB2312" w:eastAsia="仿宋_GB2312"/>
          <w:b w:val="0"/>
          <w:sz w:val="32"/>
        </w:rPr>
        <w:t>六、《一般公共预算财政拨款基本支出决算表》</w:t>
      </w:r>
    </w:p>
    <w:p w14:paraId="4295E5C3">
      <w:pPr>
        <w:spacing w:line="240" w:lineRule="auto"/>
        <w:ind w:firstLine="640"/>
        <w:jc w:val="both"/>
      </w:pPr>
      <w:r>
        <w:rPr>
          <w:rFonts w:ascii="仿宋_GB2312" w:hAnsi="仿宋_GB2312" w:eastAsia="仿宋_GB2312"/>
          <w:b w:val="0"/>
          <w:sz w:val="32"/>
        </w:rPr>
        <w:t>七、《政府性基金预算财政拨款收入支出决算表》</w:t>
      </w:r>
    </w:p>
    <w:p w14:paraId="79B75627">
      <w:pPr>
        <w:spacing w:line="240" w:lineRule="auto"/>
        <w:ind w:firstLine="640"/>
        <w:jc w:val="both"/>
      </w:pPr>
      <w:r>
        <w:rPr>
          <w:rFonts w:ascii="仿宋_GB2312" w:hAnsi="仿宋_GB2312" w:eastAsia="仿宋_GB2312"/>
          <w:b w:val="0"/>
          <w:sz w:val="32"/>
        </w:rPr>
        <w:t>八、《国有资本经营预算财政拨款收入支出决算表》</w:t>
      </w:r>
    </w:p>
    <w:p w14:paraId="0E3F486D">
      <w:pPr>
        <w:spacing w:line="240" w:lineRule="auto"/>
        <w:ind w:firstLine="640"/>
        <w:jc w:val="both"/>
      </w:pPr>
      <w:r>
        <w:rPr>
          <w:rFonts w:ascii="仿宋_GB2312" w:hAnsi="仿宋_GB2312" w:eastAsia="仿宋_GB2312"/>
          <w:b w:val="0"/>
          <w:sz w:val="32"/>
        </w:rPr>
        <w:t>九、《财政拨款“三公”经费支出决算表》</w:t>
      </w:r>
    </w:p>
    <w:p w14:paraId="32938CD1">
      <w:pPr>
        <w:spacing w:line="240" w:lineRule="auto"/>
        <w:ind w:firstLine="640"/>
        <w:jc w:val="both"/>
      </w:pPr>
    </w:p>
    <w:p w14:paraId="171514FF">
      <w:pPr>
        <w:spacing w:line="240" w:lineRule="auto"/>
        <w:ind w:firstLine="640"/>
        <w:jc w:val="both"/>
      </w:pPr>
    </w:p>
    <w:p w14:paraId="0AA286D8">
      <w:pPr>
        <w:spacing w:line="240" w:lineRule="auto"/>
        <w:ind w:firstLine="640"/>
        <w:jc w:val="both"/>
      </w:pPr>
    </w:p>
    <w:p w14:paraId="124FA36C">
      <w:pPr>
        <w:spacing w:line="240" w:lineRule="auto"/>
        <w:ind w:firstLine="640"/>
        <w:jc w:val="both"/>
      </w:pPr>
    </w:p>
    <w:p w14:paraId="3C2A78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8052C1"/>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B809C3"/>
    <w:rsid w:val="1BCD69CF"/>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AC3F9A"/>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09347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7084</Words>
  <Characters>8294</Characters>
  <Lines>0</Lines>
  <Paragraphs>0</Paragraphs>
  <TotalTime>6</TotalTime>
  <ScaleCrop>false</ScaleCrop>
  <LinksUpToDate>false</LinksUpToDate>
  <CharactersWithSpaces>8302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2025-09-26T08:44:24Z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