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2024年疏勒县“三老”人员生活补助及丧葬费项目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中共疏勒县委员会组织部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中共疏勒县委员会组织部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王文杰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2025年01月13日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、《疏勒县中共疏勒县委员会组织部生活补助及丧葬费规定》（疏勒财办字〔2019〕59号）、《2024年疏勒县“三老”人员生活补助及丧葬费项目实施条例》、《2024年疏勒县“三老”人员生活补助及丧葬费项目管理办法》、《疏勒县中共疏勒县委员会组织部关于印发2024年疏勒县“三老”人员生活补助及丧葬费项目的通知》（疏勒财【2023】35号）等相关政策文件与规定，旨在评价疏勒县2024年“三老人员”生活补助及丧葬费项目实施前期、过程及效果，评价财政预算资金使用的效率及效益。通过该项目的实施，充分体现党的好政策深入基层，有效的改善了全县15个乡镇228个村“三老”人员的生活条件，体现党和政府对三老人员的重视程度，“三老”人员对党的政策满意度达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主要用于发放2024年疏勒县15个乡镇228个行政村“三老”人员生活补助及丧葬费，该项目为人员类补助项目，按月发放“三老”人员生活补助、按季度发放丧葬费，2024年项目预算资金2670.36万元，项目支出金额2670.36万元，项目的实施改善有效了“三老”人员生活水平，充分体现了党和政府对“三老”人员关心关怀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中共疏勒县委员会组织部为行政单位，纳入2024年部门决算编制范围的有8个办公室：办公室、组织一室、组织二室、老干部室、干部室、干部监督室、干部教育室、公务员室。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编制人数60人，其中：行政人员编制19人、工勤3人、参公17人、事业编制21人。实有在职人数51人，其中：行政在职16人、工勤3人、参公16人、事业在职16人。离退休人员7人，其中：行政退休人员7人。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喀地财行【2017】10号、喀地财行【2019】30号、喀地财行【2019】52号、喀地财行【2021】36号文件共安排下达资金2670.36万元，为专项资金，最终确定项目资金总数为2670.36万元。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截至2024年12月31日，实际支出2670.36万元，预算执行率100%。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总投资2670.36万元，本项目计划主要用于疏勒县15个乡镇，228个行政村，约1254人“三老”人员生活补助发放及去世人员丧葬费支出；通过实施本项目，进一步改善“三老”人员生活水平，充分体现党和政府对“三老”人员的关心关爱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实施的前期准备工作：前期需要走访调研，走访在实施前进行，具体走访时间为去年年底；具体实施工作：通过前期的走访调研确定三老人员的人数，以及相关去世的三老人员人数；验收阶段：本项目为补助类项目不涉及验收，但存在项目后期回访，回访时间为本年实施项目的年底，发放完成补助后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本项目设置一级指标4个，二级指标6个，三级指标10个，指标量化率80%。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数量指标：涉及乡镇数，年初目标值等于15个；涉及行政村数，年初目标值等于228个；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质量指标：资金保障率，年初目标值等于100%；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时效指标：资金支付及时率，年初目标值等于100%；资金支付及时率，年初目标值等于100%。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成本指标：“三老”人员生活补助，年初目标值小于等于2216.54万元；“三老”人员丧葬费，年初目标值小于等于453.82万元；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经济效益指标：无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社会效益指标：体现对三老人员的重视程度，年初目标值充分体现；改善“三老”人员生活水平，年初目标值有效改善。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满意度指标：“三老”人员满意度，年初目标值大于等于95%。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 （财预〔2020〕 10 号）和自治区财政厅《自治区财政支出绩效 评价管理暂行办法》（新财预〔2018〕 189 号 ）等相关政策文 件与规定 ，以2024年疏勒县“三老”人员生活补助及丧葬费项目为对象所对应的预算资金 ，以项目实施 所带来的产出和效果为主要内容 ，以促进预算单位完成特定工 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（二）绩效评价原则、评价指标体系、评价方法评价标准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本次绩效评价方法的选用坚持简便有效的原则采用综合分析法。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（三）绩效评价工作过程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本次评价成立了评价工作组，成员如下：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本次评价设计了评价方案、评价指标体系，通过资料分析、调研、访谈满意度调查等方式形成评价结论，在与项目单位沟通后确定评价意见，并出具评价报告。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王文杰任评价组组长，绩效评价工作职责为负责全盘工作。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马文斌任评价组副组长，绩效评价工作职责为为对项目实施情况进行实地调查。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魏小倩任评价组成员，绩效评价工作职责为负责资料审核等工作。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为根据财预﹝2020﹞10号共性指标下设决策与过程2个一级指标，其中：项目决策下设项目立项、绩效目标、资金投入3个二级指标；过程下设资金管理和组织实施2个二级指标。个性指标下设产出和效益、满意度3个一级指标，其中产出下设产出数量、产出质量、产出时效、产出成本4个2级指标，效益下设项目效益1个二级指标，满意度下设1个二级指标。项目绩效评价体系详见下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2024年疏勒县“三老”人员生活补助及丧葬费项目绩效评价指标体系及综合评分表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决策（20分）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资金投入（10分）   预算编制（5分）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产出（40分）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产出成本（10分）  成本节约率（10分）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本次绩效评价方法的选用坚持简便有效的原则采用综合分析法。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本次评价成立了评价工作组，成员如下：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本次评价设计了评价方案、评价指标体系，通过资料分析、调研、访谈满意度调查等方式形成评价结论，在与项目单位沟通后确定评价意见，并出具评价报告。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王文杰任评价组组长，绩效评价工作职责为负责全盘工作。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马文斌任评价组副组长，绩效评价工作职责为为对项目实施情况进行实地调查。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魏小倩任评价组成员，绩效评价工作职责为负责资料审核等工作。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经评价组通过实地调研、综合分析法、问卷调查法等方式，主要采用综合分析法对项目的决策、实施、产出、效益、满意度进行综合评价分析，最终评分100分。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2024年疏勒县“三老”人员生活补助及丧葬费项目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权重 得分率 实际得分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 40 100% 40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   10 100%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100 100% 100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疏勒县“三老”人员生活补助及丧葬费项目进行客观评价，最终评分结果：评价总分100，绩效等级为“优”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 20 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项目立项依据《疏勒县中共疏勒县委员会组织部生活补助及丧葬费规定》（疏勒财办字〔2019〕59号）文件中结合疏勒县委组织部职责，并组织实施。围绕疏勒县委组织部年度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《2024年疏勒县“三老”人员生活补助及丧葬费项目实施条例》、《2024年疏勒县“三老”人员生活补助及丧葬费项目管理办法》、《疏勒县中共疏勒县委员会组织部关于印发2024年疏勒县“三老”人员生活补助及丧葬费项目的通知》（疏勒财【2023】35号）文件通知，通过决策依据编制工作计划和经费预算，经过与项目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该项目依《关于批复2023年疏勒县本级部门预算的通知》（疏勒财发【2023】1号）文件批复，制定了《2024年疏勒县“三老”人员生活补助及丧葬费项目实施方案》，明确了总体思路及目标、并对任务进行了详细分解，对目标进行了细化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 该项目共设置一级指标4个，二级指标6个，三级指标10个，通过清晰、可衡量的指标值予以体现。根据评分标准，该指标不扣分，得2分。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预算编制经过项目负责人与财政局相关人员科学论证，内容与《疏勒县中共疏勒县委员会组织部关于印发2024年疏勒县“三老”人员生活补助及丧葬费项目的通知》（疏勒财【2023】35号）文件要求相匹配，项目投资额2670.36万，全部用于食品安全监督抽检工作与实际工作任务相匹配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资金2670.36万元，全部用于2024年疏勒县“三老”人员生活补助及丧葬费项目支出，资金分配合理，预算资金2670.36万元，实际到位资金2670.36万元，资金到位率100%，与实际相适应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 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2024年疏勒县“三老”人员生活补助及丧葬费项目预算金额为2670.36万元，到位2670.36万元，资金到位率=（实际到位资金2670.36万元/预算资金2670.36万元）×100%=100%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（2）预算执行率：本项目预算编制较为详细，项目资金支出总体能够按照预算执行，预算执行率=（实际支出资金2670.36万元/实际到位资金2670.36万元）×100%=100%，根据评分标准，该指标不扣分，得5分。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我单位制定有《专项资金管理制度》、《政府采购管理制度》、《合同管理制度》、《大额资金审批流程》等财务规章制度，对财政专项资金进行严格管理，基本做到了专款专用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项目执行中严格依《2024年疏勒县“三老”人员生活补助及丧葬费项目实施细则》、《2024年疏勒县“三老”人员生活补助及丧葬费项目工作规范》等要求，对财政专项资金进行严格管理，基本做到了专款专用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项目产出类指标包括产出数量、产出质量、产出时效、产出成本四方面的内容，由4个三级指标构成，权重分为40分，实际得分40分，得分率为100%。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项目产出指标得分情况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三级指标 权重 得分率 实际得分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产出数量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成本情况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40 100% 40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涉及乡镇数15个，与预期目标一致，根据评分标准，该指标不扣分，得5分。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涉及行政村228个，与预期目标一致，根据评分标准，该指标不扣分，得5分。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资金保障率100%，与预期目标一致，根据评分标准，该指标不扣分，得10分。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项目完成时间2024年12月10日，与预期目标指标一致，根据评分标准，该指标不扣分，得5分。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资金支付及时率100%，与预期目标一致，根据评分标准，该指标不扣分，得5分。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发放“三老”人员生活补助2216.54万元，项目经费都能控制绩效目标范围内，根据评分标准，该指标不扣分，得5分。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发放“三老”人员丧葬费453.82万元，项目经费都能控制绩效目标范围内，根据评分标准，该指标不扣分，得5分。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项目效益类指标包括项目效益1个方面的内容，由1个三级指标构成，权重分为10分，实际得分10分，得分率为100%。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1.实施效益指标：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充分体现对三老人员的重视程度，与预期指标一致，根据评分标准，该指标不扣分，得5分。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有效改善“三老”人员生活水平，与预期指标一致，根据评分标准，该指标不扣分，得5分。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（2）对于“可持续影响指标”：“无”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（3）对于“经济效益指标”：“无”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（4）对于“生态效益指标”：“无”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对于“满意度指标：“三老”人员满意度，该指标预期指标值等于95%，实际完成值为等于100%，指标完成率为105%，与预期指标存在合理偏差，根据评分标准，该指标不扣分,得10分。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2024年疏勒县“三老”人员生活补助及丧葬费项目预算2670.36万元，到位2670.36万元，实际支出2670.36万元，预算执行率为100%，项目绩效指标总体完成率为100%，偏差率为0%。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根据项目实际实施情况，与乡镇按月核对人员信息，确保县乡村三级信息一致，保障项目按时实施，及时做好前期项目前期手续，保障项目实施高效。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项目实施方案未能细化，导致经常出现返工的问题，主要原因为项目实施过程中责任未压实；二是项目实施不够科学合理，主要原因为项目实施过程中，项目负责人对项目实施重视程度不够，导致项目出现滞后的情况，影响资金支付进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建议提高项目负责人和经办人对项目实施的重视程度，提高项目质量。建议精准掌握全县三老人员基础数据，做到个人信息精准无误。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一是制定贴合实际的项目实施方案，细化到项目实施的每个环节，压实每个环节、每个阶段负责人责任；二是科学合理制定项目实施方案，提高项目负责人思想重视程度，保障项目科学合理高效实施。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