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疏勒县2024年一般债券还本付息、发行费、项目前期费用项目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疏勒县财政局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疏勒县财政局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赵秋阳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2025年01月23日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、《疏勒县2024年一般债券还本付息、发行费、项目前期费用项目规定》（疏勒财办字〔2019〕59号）、《疏勒县2024年一般债券还本付息、发行费、项目前期费用项目实施条例》、《疏勒县2024年一般债券还本付息、发行费、项目前期费用项目管理办法》、《疏勒县财政局关于印发2024年一般债券还本付息、发行费、项目前期费用项目的通知》（疏勒财【2023】35号）等相关政策文件与规定，旨在评价疏勒县2024年一般债券还本付息、发行费、项目前期费项目实施前期、过程及效果，评价财政预算资金使用的效率及效益。通过该项目的实施，足额按月如期向地区上缴还本付息以及发行费用资金。保障我县信用度以及后期债券资金申请的优先保障权。严格政府债务管理和防范债务风险，牢固树立红线意识，打好防范化解重大风险攻坚战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2015年以来置换债券资金、新增一般债券资金、再融资债券资金的付息以及发行费支出。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3.项目实施主体 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该项目实施主体为疏勒县财政局，纳入2024年部门决算编制范围的有15个办公室：行政办公室、预算股、国库、国资股、工资办、社保股、行政政法股、农财股、教科文股、经建股、财监办、乡财局、扶贫股、支付中心、绩效股。 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编制人数54人，其中：行政人员编制12人、工勤1人、参公35人、事业编制6人。实有在职人数55人，其中：行政在职14人、工勤2人、参公35人、事业在职6人。离退休人员24人，其中：行政退休人员24人。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2023年项目总投资22473.87万元，其中：财政资金22260.37万元，其他资金213.5万元。用于偿还债券本金14005万元、用于偿还债券利息8441.8万元、用于2024年项目前期费5.1万元，债券发行费21.97万元。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截至2024年12月31日，实际支出22473.87万元，预算执行率100%。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法定债务还本付息22473.87万元，用于4类还本付息类别，包括：偿还债券本金14005万元、用于偿还债券利息8441.8万元、用于2024年项目前期费5.1万元，债券发行费21.97万元。将用此款项进行债券的还本付息，预计类别为3年，按月如期向地区上缴还本付息以及发行费用资金。通过本项目，遵守贷款协议，后期贷款率和贷款额度有效提高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年初梳理2024年到期应偿还本息金额，纳入预算，按月如期向地区足额缴纳到期本息以及发行费用资金。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1个二级指标。项目绩效评价体系详见下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疏勒县2024年一般债券还本付息、发行费、项目前期费用项目绩效评价指标体系及综合评分表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决策（20分）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资金投入（10分）   预算编制（5分）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产出（40分）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产出成本（10分）  成本节约率（10分）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效益（20分） 项目效益（20分）  实施效益（20分）             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本次绩效评价方法的选用坚持简便有效的原则采用综合分析法。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本次评价成立了评价工作组，成员如下：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本次评价设计了评价方案、评价指标体系，通过资料分析、调研、访谈满意度调查等方式形成评价结论，在与项目单位沟通后确定评价意见，并出具评价报告。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黄柳飞任评价组组长，绩效评价工作职责为负责全盘工作。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李勇珍任评价组副组长，绩效评价工作职责为对项目实施情况进行实地调查。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赵秋阳任评价组成员，绩效评价工作职责为负责资料审核等工作。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经评价组通过实地调研、综合分析法、问卷调查法等方式，主要采用综合分析法对项目的决策、实施、产出、效益、满意度进行综合评价分析，最终评分100分。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疏勒县2024年一般债券还本付息、发行费、项目前期费用项目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权重 得分率 实际得分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 40 100% 40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100 100% 100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疏勒县2024年一般债券还本付息、发行费、项目前期费用项目进行客观评价，最终评分结果：评价总分100，绩效等级为“优”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（1）立项依据充分性：项目立项依据《疏勒县2024年一般债券还本付息、发行费、项目前期费用项目规定》（疏勒财办字〔2019〕59号）文件结合到穿透式监测平台到期偿还金额安排预算，该指标不扣分，得3分。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《疏勒县2024年一般债券还本付息、发行费、项目前期费用项目实施条例》、《疏勒县2024年一般债券还本付息、发行费、项目前期费用项目管理办法》、《疏勒县财政局关于印发2024年一般债券还本付息、发行费、项目前期费用项目的通知》（疏勒财【2023】35号）文件通知，通过决策依据编制预算，常规性支出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该项目依《关于批复2023年疏勒县本级部门预算的通知》（疏勒财发【2023】1号）文件批复，制定了《2024年一般债券还本付息、发行费、项目前期费用项目实施方案》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（4）绩效指标明确性：该项目共设置一级指标4个，二级指标5个，三级指标10个，通过清晰、可衡量的指标值予以体现。根据评分标准，该指标不扣分，得2分。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预算编制经过项目负责人与财政局相关人员科学论证，内容与《疏勒县2024年一般债券还本付息、发行费、项目前期费用项目管理办法》、《疏勒县财政局关于印发2024年一般债券还本付息、发行费、项目前期费用项目的通知》（疏勒财【2023】35号）文件要求相匹配，项目投资额22473.87万，全部用于2024年一般债券还本付息、发行费、项目前期费用项目工作与实际工作任务相匹配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资金22473.87万元，全部用于2024年一般债券还本付息、发行费、项目前期费用项目支出，资金分配合理，预算资金22473.87万元，实际到位资金22473.87万元，资金到位率100%，与实际相适应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2024年一般债券还本付息、发行费、项目前期费用项目预算金额为22473.87万元，到位22473.87万元，资金到位率=（实际到位资金22473.87万元/预算资金22473.87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（2）预算执行率：本项目预算编制较为详细，项目资金支出总体能够按照预算执行，预算执行率=（实际支出资金22473.87万元/实际到位资金22473.87万元）×100%=100%，根据评分标准，该指标不扣分，得3分。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我单位制定有《专项资金管理制度》、《政府采购管理制度》、《合同管理制度》、《大额资金审批流程》等财务规章制度，对财政专项资金进行严格管理，基本做到了专款专用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项目执行中严格依《2024年一般债券还本付息、发行费、项目前期费用项目实施细则》、《2024年一般债券还本付息、发行费、项目前期费用项目工作规范》等要求，对财政专项资金进行严格管理，基本做到了专款专用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项目产出类指标包括产出数量、产出质量、产出时效、产出成本四方面的内容，由4个三级指标构成，权重分为40分，实际得分40分，得分率为100%。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还本付息类别4类，与预期目标一致，根据评分标准，该指标不扣分，得10分。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债券还本付息率100%，与预期目标一致，根据评分标准，该指标不扣分，得5分。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资金拨付率100%，与预期目标一致，根据评分标准，该指标不扣分，得5分。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项目时限1年，与预期目标一致，根据评分标准，该指标不扣分，得10分。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偿还债券本金14005万元，与预期目标一致，根据评分标准，该指标不扣分，得2.5分。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偿还债券利息8441.80万元，与预期目标一致，根据评分标准，该指标不扣分，得2.5分。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2024年项目前期费5.1万元，与预期目标一致，根据评分标准，该指标不扣分，得2.5分。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债券发行费21.97万元，与预期目标一致，根据评分标准，该指标不扣分，得2.5分。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项目效益类指标包括项目效益1个方面的内容，由1个三级指标构成，权重分为20分，实际得分20分，得分率为100%。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1.实施效益指标：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遵守贷款协议，后期贷款率和贷款额度有效提高，与预期指标一致，根据评分标准，该指标不扣分，得10分；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保证我县重大工程推进程度有效提升，与预期指标一致，根据评分标准，该指标不扣分，得10分。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（2）对于“可持续影响指标”：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实施效益指标合计得20分。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2.满意度指标: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该项目未设置满意度指标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本项目无该项指标。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2024年一般债券还本付息、发行费、项目前期费项目预算22473.87万元，实际支出22473.87万元，预算执行率为100%，项目绩效指标总体完成率为100%，偏差率为0%。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财政局高度重视2024年一般债券还本付息、发行费、项目前期费项目保障工作，加强对一般债券还本付息、发行费、项目前期费项目保障工作的组织领导，确保到期本息按月上缴，项目实施程序规范、评议及时公开、资料档案齐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由于分税制体制改革的不完善，本县处在财政困难状态。近几年虽然国家为改善这种情况，陆续出台了多项帮扶政策，加大了对困难县级财政的扶持力度，县级基本财力状况明显改善，但是部分县级财政困难问题一直没有得到彻底解决，县级基本财力保障能力整体依然比较薄弱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（三）下一步改进措施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1.提高项目储备质量：聚焦区域发展规划，强化优质项目储备，谋划并筛选一批收益水平合理充足的项目，避免项目论证不足带来的偿付风险；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2.推进项目前期准备工作：按照“资金跟着项目走”的原则，筛选可行性研究论证充足、前期手续完备、具备实施条件的成熟项目，尽快形成实物工作量。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1.强化顶层设计：加快完善此类项目绩效管理立法，指导各级政府及相关部门细化落实绩效管理工作，构建全方位、全过程、全覆盖的绩效管理制度体系；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2.建立责任体系：在地方政府、行业主管部门、项目单位等相关主体间形成环环相扣的责任体系，确保项目建设质量和效率，严控项目运营委托代理道德风险；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3.持续绩效评价：在项目周期内严格要求设定年度绩效产出指标，实施开展绩效评价，持续跟踪监督项目运营管理情况，根据绩效评价结果及时纠偏拨正。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