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疏勒县委办公室运行经费项目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中共疏勒县委员会办公室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中共疏勒县委员会办公室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唐正文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财政局办公室运行经费规定》（疏勒财办字〔2019〕59号）、《办公室运行经费实施条例》、《办公室运行经费管理办法》、《疏勒县财政局办公室运行经费规定》（疏勒财办字〔2019〕59号）等相关政策文件与规定，旨在完成负责的县委日常工作的综合协调，承担县委、县委办公室日常文件文稿的处理工作；县委工作部署贯彻落实情况的督促检查、催办查办工作；全县的保密、国家安全、深化改革、专用通信、档案工作及各类会务保障和相关接待工作；负责领导公务用车的加油、维修、保养、保险等工作；负责塔孜洪乡5村、11村驻村工作。为确保县委办公室2024年各项工作正常有序开展，保障相关经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该项目计划投入资金 171.61 元 ，均为县财政资金。该项目实际支出171.61万元，用于保障58名干部职工开展日常工作，保障2辆车等各项支出，其中：86.99万元用于办公费；11.12万元用于差旅费；22.82万元用于维修维护费；9.6万元用于其他交通费；29.29万用于办公设备购置费；11.79万元用于其他商品和服务支出。办公室运行经费的投入有力保障了疏勒县委办公室各项工作正常开展，提高了干部的积极性，确保县委办公室2024年各项工作正常有序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中共疏勒县委员会办公室为行政单位 ，纳入 2024 年部门决算编制范 围的有 5 个办公室 ：委员会办公室、行政办公室、政策法 规股、 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 13 人 ，其中 ：行政编9 人、工勤编 1 人、事业编 3 人。实有在职人数 13 人 ，其中 ：行政编 9 人、工勤编 1 人、 事业编3 人。 退休人员 5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年初预算业务委托费为 171.61万元，最终确定项目资金总数为  171.61万元。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 ，实际支出 171.61万元 ，预算执行率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委办公室坚持以习近平新时代中国特色社会主义思想为指导，深入贯彻落实习近平总书记重要讲话和重要指示批示精神，紧紧围绕县委中心工作，充分发挥沟通上下、联系左右、协调各方职能作用。2024年疏勒县委办公室运行经费的拨付，进一步提高了县委办公室综合协调能力、日常文件文稿的处理能力及各类会务保障能力等，达到项目完成的可持续性，能够解决2024年县委办公室正常运转产生的办公用品费、设备购置费、其他交通费及维修维护费等相关费用，有效提升了工作效率，保障县委办公室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前期准备阶段：按照预算指标，及时做好需要政府采购设备的准备工作，列好计划。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实施阶段：根据县委办公室运转产生的经费，由财务人员按月按规定支付相关费用，及时缴纳产生的水电费等相关费用，确保县委办公室的正常运转。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项目实施效果评估阶段：由分管财务领导牵头组织干部和专业人员对该项目的产出指标、效益指标、满意度指标等按照时间节点开展绩效评估工作。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疏勒县委办公室运行经费项目绩效评价指标体系及综合评分表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惠生伟任评价组组长，绩效评价工作职责为负责全盘工作。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唐正文任评价组副组长，绩效评价工作职责为对项目实施情况进行实地调查。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冯娟、马荣清任评价组成员，绩效评价工作职责为负责资料审核等工作。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项目撰写绩效评价报告，按照财政局大平台绩效系统中统一格式和文本框架撰写绩效评价报告。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疏勒县委办公室运行经费项目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委办公室运行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财政局办公室运行经费规定》（疏勒财办字〔2019〕59号）文件中关于结合县委办公室部门职责，并组织实施。围绕疏勒县委办公室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办公室运行经费实施条例》、《办公室运行经费管理办法》、《疏勒县财政局办公室运行经费规定》（疏勒财办字〔2019〕59号）文件通知，根据决策依据编制工作计划和经费预算，经过与部门县委办公室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本级部门预算的通知》（疏勒财发【2023】1号）文件批复，制定了《疏勒县委办公室运行经费项目实施方案》，结合当前工作实际情况，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（4）绩效指标明确性：该项目共设置一级指标4个，二级指标6个，三级指标15个，通过清晰、可衡量的指标值予以体现。该指标不扣分，得2分。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财政局相关人员科学论证，内容与疏勒县财政局办公室运行经费规定》（疏勒财办字〔2019〕59号）文件要求相匹配，项目投资额171.61万元，全部用于食品安全监督抽检工作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171.61万元，全部用于食品安全抽检委托检验费支出，资金分配合理，预算资金171.61万元，实际到位资金171.61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（1）资金到位率：疏勒县委办公室运行经费项目预算金额为171.61万元，到位171.61万元，资金到位率=（实际到位资金171.61万元/预算资金171.61万元）×100%=100%，根据评分标准，该指标不扣分，得3分。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（2）预算执行率：项目预算编制较为详细，项目资金支出总体能够按照预算执行，预算执行率=（实际支出资金171.61万元/实际到位资金171.61万元）×100%=100%，根据评分标准，该指标不扣分，得3分。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经费使用制度》、《经费管理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办公室运行经费项目实施细则》、《疏勒运行经费项目工作规范》《疏勒办公室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委办公室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项目产出类指标包括产出数量、产出质量、产出时效、产出成本四方面的内容，由3个三级指标构成，权重分为40分，实际得分40分，得分率为100%。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保障人员数量58人，与预期目标一致，根据评分标准，该指标不扣分，得5分。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公务用车保障数量2辆，与预期目标一致，根据评分标准，该指标不扣分，得5分。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购置设备验收合格率100%，与预期目标一致，根据评分标准，该指标不扣分，得5分。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人员考核合规率 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 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项目完成时间2024年12月21日，与预期目标一致，根据评分标准，该指标不扣分，得5分。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办公费成本控制数小于等于86.99万元 ，项目经费都能控制绩效目标范围内，根据评分标准，该指标不扣分，得2分。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差旅费成本控制数 小于等于11.12万元 ，项目经费都能控制绩效目标范围内，根据评分标准，该指标不扣分，得2分。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其他交通费成本控制数小于等于9.6万元 ，项目经费都能控制绩效目标范围内，根据评分标准，该指标不扣分，得2分。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维修（护）费成本控制数 小于等于22.82万元 ，项目经费都能控制绩效目标范围内，根据评分标准，该指标不扣分，得2分。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其他商品和服务支出费成本控制数小于等于11.79万元  ，项目经费都能控制绩效目标范围内，根据评分标准，该指标不扣分，得1分。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办公设备购置费成本控制数小于等于29.29万元 ，项目经费都能控制绩效目标范围内，根据评分标准，该指标不扣分，得1分。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有效提升业务保障能力，与预期指标一致，根据评分标准，该指标不扣分，得5分。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有效保障保障机构政策运转 ，与预期指标一致，根据评分标准，该指标不扣分，得5分。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对于“满意度指标：单位工作人员满意度，该指标预期指标值等于95%，实际完成值为等于100%，指标完成率为105%，与预期指标存在合理偏差，根据评分标准，该指标不扣分,得10分。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县委办公室运行经费项目预算171.61万元，到位171.61万元，实际支出171.61万元，预算执行率为100%，项目绩效指标总体完成率为100%，偏差率0%。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年初预算批复执行，项目执行情况较好。二是加强组织领导，本项目绩效评价工作，从项目到资金，均能很好的执行。三是加强沟通协调，我单位及时向县领导汇报项目建设进度，加强与相关单位的沟通，确保项目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一是预算不够精准，特别是政府采购预算做的不够细致，导致在政采云平台关联预算下单时存在科目调剂的现象；原因分析：年初未充分梳理摸排采购需求，导致预算不精准。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二是前期资金支付进度缓慢，导致资金支付不够及时，原因分析：前期项目推进进度缓慢，各项支付材料整理不及时，导致资金支付流程审批较慢。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一是在项目开始阶段进行全面的需求分析和可行性研究，制定详尽的项目计划和风险管控计划，避免在实施过程中出现可能影响项目正常进行的各类风险。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二是根据项目设立的目标及实际情况，对项目进行分类管理和监管，包括预算编制要求、资金支付管理、预算执行期限、绩效评价要求等。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一是在项目开始阶段进行全面的需求分析和可行性研究，制定详尽的项目计划和风险管控计划，避免在实施过程中出现可能影响项目正常进行的各类风险。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二是加强对预算单位管理人员相关专业知识的培训和继续教育，在做年初预算时充分听取各科室部门的意见建议，确保预算精准，提高预算水平。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三是加强对项目资金的全流程管理，对项目预算编报可执行性和资金需求合理性、资金支付合规性进行审核。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四是根据项目设立的目标及实际情况，对项目进行分类管理和监管，包括预算编制要求、资金支付管理、预算执行期限、绩效评价要求等。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