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疏勒县公共租赁住房收费标准调价方案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 w:val="0"/>
          <w:color w:val="000000"/>
          <w:spacing w:val="0"/>
          <w:sz w:val="40"/>
          <w:szCs w:val="40"/>
          <w:shd w:val="clear" w:color="auto" w:fill="FFFFFF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 w:val="0"/>
          <w:color w:val="000000"/>
          <w:spacing w:val="0"/>
          <w:sz w:val="32"/>
          <w:szCs w:val="32"/>
          <w:shd w:val="clear" w:color="auto" w:fill="FFFFFF"/>
          <w:lang w:eastAsia="zh-CN"/>
        </w:rPr>
        <w:t>（听证稿）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经县委、县人民政府同意，近期委托新疆中铭价格评估咨询有限公司，对我县公共租赁住房租金开展了成本测算工作，根据成本测算结果，初步拟定了我县公共租赁住房租金价格调整方案。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具体情况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pacing w:val="0"/>
          <w:kern w:val="0"/>
          <w:sz w:val="32"/>
          <w:szCs w:val="32"/>
        </w:rPr>
        <w:t>一、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现执行价格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根据《疏勒县公共租赁住房管理办法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试行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》（勒政办发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</w:rPr>
        <w:t>〔20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11号），现执行价格如下。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（一）按照保障对象确定租金标准（租金按照每两年调整一次，以此类推。租金核算：多层按楼层系数计算；高层按照均价5元/平方米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月进行计算）：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1.低保、低收入家庭第一年按均价1元/平方米/月，第三年按均价1.2元/平方米/月进行收取；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2.中等偏下收入户第一年按均价2元/平方米/月，第三年按均价2.2元/平方米/月进行收取；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3.新就业无房人员第一年按均价4元/平方米/月，第三年按均价4.5元/平方米/月进行收取；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4.外来务工人员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企业职工、农民工、个体户等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第一年按均价4元/平方米/月，第三年按均价4.5元/平方米/月进行收取；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（二）各乡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、村、 学校所建公共租赁住房，作为乡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干部、教师周转宿舍使用。各乡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人民政府对本辖区内，所建公共租赁住房不交纳租金。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（三）山钢生态钢城建设的公共租赁住房，由于位置较远，租金按照均价2元/平方米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月进行收取，按照楼层系数进行计算。工业园区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新型社区等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建设的、租赁的公共租赁住房，由于新型社区等工作性质的特殊性、人员的特殊性，租金按照均价2元/平方米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月进行收取，</w:t>
      </w:r>
      <w:r>
        <w:rPr>
          <w:rFonts w:hint="default" w:ascii="Times New Roman" w:hAnsi="Times New Roman" w:eastAsia="方正仿宋简体" w:cs="Times New Roman"/>
          <w:spacing w:val="0"/>
          <w:sz w:val="30"/>
          <w:szCs w:val="30"/>
        </w:rPr>
        <w:t>按照楼层系数进行计算。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pacing w:val="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pacing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0"/>
          <w:kern w:val="0"/>
          <w:sz w:val="32"/>
          <w:szCs w:val="32"/>
        </w:rPr>
        <w:t>、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0"/>
          <w:kern w:val="0"/>
          <w:sz w:val="32"/>
          <w:szCs w:val="32"/>
          <w:lang w:eastAsia="zh-CN"/>
        </w:rPr>
        <w:t>成本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0"/>
          <w:kern w:val="0"/>
          <w:sz w:val="32"/>
          <w:szCs w:val="32"/>
          <w:lang w:val="en-US" w:eastAsia="zh-CN"/>
        </w:rPr>
        <w:t>测算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0"/>
          <w:kern w:val="0"/>
          <w:sz w:val="32"/>
          <w:szCs w:val="32"/>
        </w:rPr>
        <w:t>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</w:rPr>
        <w:t>《中华人民共和国价格法》《中华人民共和国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lang w:eastAsia="zh-CN"/>
        </w:rPr>
        <w:t>会计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</w:rPr>
        <w:t>法》《政府制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lang w:eastAsia="zh-CN"/>
        </w:rPr>
        <w:t>运行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</w:rPr>
        <w:t>格成本监审办法》（第8号令）《自治区公租房管理办法</w:t>
      </w:r>
      <w:r>
        <w:rPr>
          <w:rFonts w:hint="eastAsia" w:ascii="Times New Roman" w:hAnsi="Times New Roman" w:eastAsia="方正仿宋简体" w:cs="Times New Roman"/>
          <w:spacing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</w:rPr>
        <w:t>试行</w:t>
      </w:r>
      <w:r>
        <w:rPr>
          <w:rFonts w:hint="eastAsia" w:ascii="Times New Roman" w:hAnsi="Times New Roman" w:eastAsia="方正仿宋简体" w:cs="Times New Roman"/>
          <w:spacing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</w:rPr>
        <w:t>》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</w:rPr>
        <w:t>新政办发〔2012〕124号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</w:rPr>
        <w:t>《自治区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lang w:eastAsia="zh-CN"/>
        </w:rPr>
        <w:t>运行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</w:rPr>
        <w:t>成本监审固定资产折旧一般技术规范（试行）的通知》（新发改成本〔2012〕784号）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《疏勒县公共租赁住房管理办法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试行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》（勒政办发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</w:rPr>
        <w:t>〔20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11号）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lang w:eastAsia="zh-CN"/>
        </w:rPr>
        <w:t>《住宅专项维修资金管理办法》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</w:rPr>
        <w:t>等文件规定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lang w:eastAsia="zh-CN"/>
        </w:rPr>
        <w:t>，以及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eastAsia="zh-CN"/>
        </w:rPr>
        <w:t>疏勒县住建局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i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  <w:t>疏勒城乡建设发展有限公司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eastAsia="zh-CN"/>
        </w:rPr>
        <w:t>提供的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公共租赁住房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相关资料，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</w:rPr>
        <w:t>结合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lang w:eastAsia="zh-CN"/>
        </w:rPr>
        <w:t>疏勒县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</w:rPr>
        <w:t>实际情况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</w:rPr>
        <w:t>遵循合法性、合理性、相关性原则，对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lang w:eastAsia="zh-CN"/>
        </w:rPr>
        <w:t>疏勒县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公共租赁住房租金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</w:rPr>
        <w:t>成本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eastAsia="zh-CN"/>
        </w:rPr>
        <w:t>进行了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</w:rPr>
        <w:t>成本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测算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三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、成本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测算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eastAsia="zh-CN"/>
        </w:rPr>
        <w:instrText xml:space="preserve"> HYPERLINK "http://www.ndrc.gov.cn/gzdt/201711/W020171107376886784420.pdf" \t "http://www.ndrc.gov.cn/gzdt/201711/_blank" </w:instrTex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eastAsia="zh-CN"/>
        </w:rPr>
        <w:t>《政府制定价格成本监审办法》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eastAsia="zh-CN"/>
        </w:rPr>
        <w:t>（国家发改委第8号令）《中华人民共和国会计法》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</w:rPr>
        <w:t>《自治区公租房管理办法</w:t>
      </w:r>
      <w:r>
        <w:rPr>
          <w:rFonts w:hint="eastAsia" w:ascii="Times New Roman" w:hAnsi="Times New Roman" w:eastAsia="方正仿宋简体" w:cs="Times New Roman"/>
          <w:spacing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</w:rPr>
        <w:t>试行</w:t>
      </w:r>
      <w:r>
        <w:rPr>
          <w:rFonts w:hint="eastAsia" w:ascii="Times New Roman" w:hAnsi="Times New Roman" w:eastAsia="方正仿宋简体" w:cs="Times New Roman"/>
          <w:spacing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</w:rPr>
        <w:t>》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</w:rPr>
        <w:t>新政办发〔2012〕124号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eastAsia="zh-CN"/>
        </w:rPr>
        <w:t>等规章制度，对疏勒县住建局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i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  <w:t>疏勒县城乡建设发展有限公司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eastAsia="zh-CN"/>
        </w:rPr>
        <w:t>提供的资料进行实地核实、取证、审核的基础上，经测算，核定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疏勒县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公共租赁住房租金单位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eastAsia="zh-CN"/>
        </w:rPr>
        <w:t>成本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为5.05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eastAsia="zh-CN"/>
        </w:rPr>
        <w:t>元/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㎡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eastAsia="zh-CN"/>
        </w:rPr>
        <w:t>。</w:t>
      </w:r>
    </w:p>
    <w:tbl>
      <w:tblPr>
        <w:tblStyle w:val="5"/>
        <w:tblpPr w:leftFromText="180" w:rightFromText="180" w:vertAnchor="text" w:horzAnchor="page" w:tblpX="1688" w:tblpY="271"/>
        <w:tblOverlap w:val="never"/>
        <w:tblW w:w="8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8"/>
        <w:gridCol w:w="2190"/>
        <w:gridCol w:w="2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40"/>
                <w:szCs w:val="40"/>
                <w:u w:val="none"/>
                <w:lang w:val="en-US" w:eastAsia="zh-CN" w:bidi="ar"/>
              </w:rPr>
              <w:t>疏勒县公共租赁住房租金成本监审测算表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名  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企业上报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测算数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一、建设面积（万㎡）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63.88 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二、建设套数（万套）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三、固定资产（万元）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98,262.41 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92,704.64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四、管理费用（万元）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7,377.52 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3,868.51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五、运行总成本（万元）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7,377.52 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3,868.51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六、运行单位成本（元/㎡·月）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5.05 </w:t>
            </w:r>
          </w:p>
        </w:tc>
      </w:tr>
    </w:tbl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公租房</w:t>
      </w:r>
      <w:r>
        <w:rPr>
          <w:rFonts w:hint="default" w:ascii="Times New Roman" w:hAnsi="Times New Roman" w:eastAsia="方正仿宋简体" w:cs="Times New Roman"/>
          <w:spacing w:val="0"/>
          <w:sz w:val="32"/>
          <w:lang w:eastAsia="zh-CN"/>
        </w:rPr>
        <w:t>成本单价=</w:t>
      </w:r>
      <w:r>
        <w:rPr>
          <w:rFonts w:hint="default" w:ascii="Times New Roman" w:hAnsi="Times New Roman" w:eastAsia="方正仿宋简体" w:cs="Times New Roman"/>
          <w:spacing w:val="0"/>
          <w:sz w:val="32"/>
          <w:lang w:val="en-US" w:eastAsia="zh-CN"/>
        </w:rPr>
        <w:t>运行</w:t>
      </w:r>
      <w:r>
        <w:rPr>
          <w:rFonts w:hint="default" w:ascii="Times New Roman" w:hAnsi="Times New Roman" w:eastAsia="方正仿宋简体" w:cs="Times New Roman"/>
          <w:spacing w:val="0"/>
          <w:sz w:val="32"/>
          <w:lang w:eastAsia="zh-CN"/>
        </w:rPr>
        <w:t>总成本÷建设面积÷</w:t>
      </w:r>
      <w:r>
        <w:rPr>
          <w:rFonts w:hint="default" w:ascii="Times New Roman" w:hAnsi="Times New Roman" w:eastAsia="方正仿宋简体" w:cs="Times New Roman"/>
          <w:spacing w:val="0"/>
          <w:sz w:val="32"/>
          <w:lang w:val="en-US" w:eastAsia="zh-CN"/>
        </w:rPr>
        <w:t>12个月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简体" w:cs="Times New Roman"/>
          <w:spacing w:val="0"/>
          <w:sz w:val="32"/>
          <w:lang w:eastAsia="zh-CN"/>
        </w:rPr>
        <w:t>=</w:t>
      </w:r>
      <w:r>
        <w:rPr>
          <w:rFonts w:hint="default" w:ascii="Times New Roman" w:hAnsi="Times New Roman" w:eastAsia="方正仿宋简体" w:cs="Times New Roman"/>
          <w:spacing w:val="0"/>
          <w:sz w:val="32"/>
          <w:lang w:val="en-US" w:eastAsia="zh-CN"/>
        </w:rPr>
        <w:t>3868.51万</w:t>
      </w:r>
      <w:r>
        <w:rPr>
          <w:rFonts w:hint="default" w:ascii="Times New Roman" w:hAnsi="Times New Roman" w:eastAsia="方正仿宋简体" w:cs="Times New Roman"/>
          <w:spacing w:val="0"/>
          <w:sz w:val="32"/>
          <w:lang w:eastAsia="zh-CN"/>
        </w:rPr>
        <w:t>元÷</w:t>
      </w:r>
      <w:r>
        <w:rPr>
          <w:rFonts w:hint="default" w:ascii="Times New Roman" w:hAnsi="Times New Roman" w:eastAsia="方正仿宋简体" w:cs="Times New Roman"/>
          <w:spacing w:val="0"/>
          <w:sz w:val="32"/>
          <w:lang w:val="en-US" w:eastAsia="zh-CN"/>
        </w:rPr>
        <w:t>63.88万</w:t>
      </w:r>
      <w:r>
        <w:rPr>
          <w:rFonts w:hint="default" w:ascii="Times New Roman" w:hAnsi="Times New Roman" w:eastAsia="方正仿宋简体" w:cs="Times New Roman"/>
          <w:spacing w:val="0"/>
          <w:sz w:val="32"/>
          <w:lang w:eastAsia="zh-CN"/>
        </w:rPr>
        <w:t>平方米÷</w:t>
      </w:r>
      <w:r>
        <w:rPr>
          <w:rFonts w:hint="default" w:ascii="Times New Roman" w:hAnsi="Times New Roman" w:eastAsia="方正仿宋简体" w:cs="Times New Roman"/>
          <w:spacing w:val="0"/>
          <w:sz w:val="32"/>
          <w:lang w:val="en-US" w:eastAsia="zh-CN"/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lang w:eastAsia="zh-CN"/>
        </w:rPr>
        <w:t>=</w:t>
      </w:r>
      <w:r>
        <w:rPr>
          <w:rFonts w:hint="default" w:ascii="Times New Roman" w:hAnsi="Times New Roman" w:eastAsia="方正仿宋简体" w:cs="Times New Roman"/>
          <w:spacing w:val="0"/>
          <w:sz w:val="32"/>
          <w:lang w:val="en-US" w:eastAsia="zh-CN"/>
        </w:rPr>
        <w:t>5.05</w:t>
      </w:r>
      <w:r>
        <w:rPr>
          <w:rFonts w:hint="default" w:ascii="Times New Roman" w:hAnsi="Times New Roman" w:eastAsia="方正仿宋简体" w:cs="Times New Roman"/>
          <w:spacing w:val="0"/>
          <w:sz w:val="32"/>
          <w:lang w:eastAsia="zh-CN"/>
        </w:rPr>
        <w:t>元/平方米</w:t>
      </w:r>
      <w:r>
        <w:rPr>
          <w:rFonts w:hint="default" w:ascii="Times New Roman" w:hAnsi="Times New Roman" w:eastAsia="方正仿宋简体" w:cs="Times New Roman"/>
          <w:spacing w:val="0"/>
          <w:sz w:val="32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pacing w:val="0"/>
          <w:sz w:val="32"/>
          <w:szCs w:val="32"/>
          <w:lang w:val="en-US" w:eastAsia="zh-CN"/>
        </w:rPr>
        <w:t>四、公共租赁住房房租价格拟调整方案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lang w:val="en-US" w:eastAsia="zh-CN"/>
        </w:rPr>
        <w:t>为加强疏勒县</w:t>
      </w:r>
      <w:r>
        <w:rPr>
          <w:rFonts w:hint="default" w:ascii="Times New Roman" w:hAnsi="Times New Roman" w:eastAsia="方正仿宋简体" w:cs="Times New Roman"/>
          <w:spacing w:val="0"/>
          <w:sz w:val="32"/>
        </w:rPr>
        <w:t>公共租赁住房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lang w:val="en-US" w:eastAsia="zh-CN"/>
        </w:rPr>
        <w:t>的管理，</w:t>
      </w:r>
      <w:r>
        <w:rPr>
          <w:rFonts w:hint="default" w:ascii="Times New Roman" w:hAnsi="Times New Roman" w:eastAsia="方正仿宋简体" w:cs="Times New Roman"/>
          <w:spacing w:val="0"/>
          <w:sz w:val="32"/>
        </w:rPr>
        <w:t>规范公共租赁住房的分配</w:t>
      </w:r>
      <w:r>
        <w:rPr>
          <w:rFonts w:hint="default" w:ascii="Times New Roman" w:hAnsi="Times New Roman" w:eastAsia="方正仿宋简体" w:cs="Times New Roman"/>
          <w:spacing w:val="0"/>
          <w:sz w:val="32"/>
          <w:lang w:eastAsia="zh-CN"/>
        </w:rPr>
        <w:t>及资金的有效回收。根据</w:t>
      </w:r>
      <w:r>
        <w:rPr>
          <w:rFonts w:hint="default" w:ascii="Times New Roman" w:hAnsi="Times New Roman" w:eastAsia="方正仿宋简体" w:cs="Times New Roman"/>
          <w:bCs/>
          <w:color w:val="000000"/>
          <w:spacing w:val="0"/>
          <w:sz w:val="32"/>
          <w:szCs w:val="32"/>
          <w:shd w:val="clear" w:color="auto" w:fill="FFFFFF"/>
          <w:lang w:eastAsia="zh-CN"/>
        </w:rPr>
        <w:t>疏勒县</w:t>
      </w:r>
      <w:r>
        <w:rPr>
          <w:rFonts w:hint="default" w:ascii="Times New Roman" w:hAnsi="Times New Roman" w:eastAsia="方正仿宋简体" w:cs="Times New Roman"/>
          <w:bCs/>
          <w:color w:val="000000"/>
          <w:spacing w:val="0"/>
          <w:sz w:val="32"/>
          <w:szCs w:val="32"/>
          <w:shd w:val="clear" w:color="auto" w:fill="FFFFFF"/>
        </w:rPr>
        <w:t>现行</w:t>
      </w:r>
      <w:r>
        <w:rPr>
          <w:rFonts w:hint="default" w:ascii="Times New Roman" w:hAnsi="Times New Roman" w:eastAsia="方正仿宋简体" w:cs="Times New Roman"/>
          <w:spacing w:val="0"/>
          <w:sz w:val="32"/>
        </w:rPr>
        <w:t>公共租赁住房</w:t>
      </w:r>
      <w:r>
        <w:rPr>
          <w:rFonts w:hint="default" w:ascii="Times New Roman" w:hAnsi="Times New Roman" w:eastAsia="方正仿宋简体" w:cs="Times New Roman"/>
          <w:bCs/>
          <w:color w:val="000000"/>
          <w:spacing w:val="0"/>
          <w:sz w:val="32"/>
          <w:szCs w:val="32"/>
          <w:shd w:val="clear" w:color="auto" w:fill="FFFFFF"/>
          <w:lang w:eastAsia="zh-CN"/>
        </w:rPr>
        <w:t>收费标准，</w:t>
      </w:r>
      <w:r>
        <w:rPr>
          <w:rFonts w:hint="default" w:ascii="Times New Roman" w:hAnsi="Times New Roman" w:eastAsia="方正仿宋简体" w:cs="Times New Roman"/>
          <w:bCs/>
          <w:color w:val="000000"/>
          <w:spacing w:val="0"/>
          <w:sz w:val="32"/>
          <w:szCs w:val="32"/>
          <w:shd w:val="clear" w:color="auto" w:fill="FFFFFF"/>
        </w:rPr>
        <w:t>施行至今社会物价综合涨幅水</w:t>
      </w:r>
      <w:r>
        <w:rPr>
          <w:rFonts w:hint="default" w:ascii="Times New Roman" w:hAnsi="Times New Roman" w:eastAsia="方正仿宋简体" w:cs="Times New Roman"/>
          <w:bCs/>
          <w:color w:val="000000"/>
          <w:spacing w:val="0"/>
          <w:sz w:val="32"/>
          <w:szCs w:val="32"/>
          <w:highlight w:val="none"/>
          <w:shd w:val="clear" w:color="auto" w:fill="FFFFFF"/>
        </w:rPr>
        <w:t>平，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经综合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统筹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制定相关的租金标准如下。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1、县城中心区域公租房租金标准：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翰林世家小区、名都小区、舒乐小区、鲁东小区（98套）、湖畔康城小区、观澜御府小区、博望康城小区、左岸明珠小区、秀丽文苑小区、嘉和美逸小区等小区收费标准：按照均价5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元/平方米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月进行收取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并按照楼层系数进行计算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；低保户按均价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元/平方米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月进行收取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22"/>
          <w:highlight w:val="none"/>
          <w:u w:val="none"/>
          <w:lang w:val="en-US" w:eastAsia="zh-CN"/>
        </w:rPr>
        <w:t>并按照楼层系数进行计算；高层均价按5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22"/>
          <w:highlight w:val="none"/>
          <w:u w:val="none"/>
          <w:lang w:val="en-US" w:eastAsia="hi-IN"/>
        </w:rPr>
        <w:t>元/平方米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22"/>
          <w:highlight w:val="none"/>
          <w:u w:val="none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22"/>
          <w:highlight w:val="none"/>
          <w:u w:val="none"/>
          <w:lang w:val="en-US" w:eastAsia="hi-IN"/>
        </w:rPr>
        <w:t>月进行收取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2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2、县城周边小区公租房租金标准：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阳光锦苑小区、老保安公司、教育园区等小区按照均价4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元/平方米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月进行收取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并按照楼层系数进行计算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；低保户按均价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元/平方米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月进行收取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并按照楼层系数进行计算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3、政法委院内（原幸福路公安局）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东四环路公安局、良种场片区等小区按照均价3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元/平方米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月进行收取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并按照楼层系数进行计算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；低保户按均价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元/平方米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月进行收取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并按照楼层系数进行计算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4、乡（镇）、村、学校周转房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为了聚焦总目标，营造拴心留人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环境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，并结合自治区开展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访惠聚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驻村工作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，各乡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镇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、村、学校所建公共租赁住房，作为乡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镇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干部、教师周转宿舍使用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。租金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按照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均价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元/平方米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月进行收取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并按照楼层系数进行计算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运营管理单位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或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各乡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镇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人民政府对本辖区内所建公共租赁住房自行进行维护、管理，保证公共租赁住房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正常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入住。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5、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山钢生态钢城建设的公共租赁住房，由于位置较远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hi-IN"/>
        </w:rPr>
        <w:t>租金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标准为：园区内企业普通职工多层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hi-IN"/>
        </w:rPr>
        <w:t>均价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2元/平方米/月，企业管理人员多层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hi-IN"/>
        </w:rPr>
        <w:t>均价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3元/平方米/月，多层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hi-IN"/>
        </w:rPr>
        <w:t>按照楼层系数进行计算。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由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运营管理单位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或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工业园区管委会统一进行分配、管理、维护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6、新型社区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建设的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公共租赁住房，城南、孵化园区高层、多层等小区，由于新型社区等工作性质的特殊性，人员的特殊性，租金标准为：园区内企业普通职工多层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hi-IN"/>
        </w:rPr>
        <w:t>均价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hi-IN"/>
        </w:rPr>
        <w:t>元/平方米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hi-IN"/>
        </w:rPr>
        <w:t>月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，高层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hi-IN"/>
        </w:rPr>
        <w:t>均价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hi-IN"/>
        </w:rPr>
        <w:t>元/平方米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hi-IN"/>
        </w:rPr>
        <w:t>月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，企业管理人员多层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hi-IN"/>
        </w:rPr>
        <w:t>均价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hi-IN"/>
        </w:rPr>
        <w:t>元/平方米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hi-IN"/>
        </w:rPr>
        <w:t>月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，高层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hi-IN"/>
        </w:rPr>
        <w:t>均价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hi-IN"/>
        </w:rPr>
        <w:t>元/平方米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hi-IN"/>
        </w:rPr>
        <w:t>月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；园区外企业及社会租房群体多层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hi-IN"/>
        </w:rPr>
        <w:t>均价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hi-IN"/>
        </w:rPr>
        <w:t>元/平方米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hi-IN"/>
        </w:rPr>
        <w:t>月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，高层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hi-IN"/>
        </w:rPr>
        <w:t>均价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hi-IN"/>
        </w:rPr>
        <w:t>元/平方米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hi-IN"/>
        </w:rPr>
        <w:t>月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，多层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hi-IN"/>
        </w:rPr>
        <w:t>按照楼层系数进行计算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。由运营管理单位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或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新型社区统一分配、管理、维护。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7、对于引进的特殊人才、知识分子、国企高层、拥有全日制本科及以上学历、学位（以毕业证、学位证为准）并在疏勒县就业人员，经组织人事部门、国资委、市场监督管理局、人力资源和社会保障局等相关单位认定后均享受租金按照多层均价2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元/平方米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月进行收取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并按照楼层系数进行计算；高层按照均价5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元/平方米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eastAsia="hi-IN"/>
        </w:rPr>
        <w:t>月进行收取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。</w:t>
      </w:r>
    </w:p>
    <w:tbl>
      <w:tblPr>
        <w:tblStyle w:val="5"/>
        <w:tblpPr w:leftFromText="180" w:rightFromText="180" w:vertAnchor="text" w:horzAnchor="page" w:tblpX="1753" w:tblpY="8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174"/>
        <w:gridCol w:w="2035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20" w:type="dxa"/>
            <w:gridSpan w:val="4"/>
            <w:noWrap w:val="0"/>
            <w:vAlign w:val="center"/>
          </w:tcPr>
          <w:p>
            <w:pPr>
              <w:spacing w:line="480" w:lineRule="exact"/>
              <w:ind w:left="116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  <w:highlight w:val="none"/>
              </w:rPr>
              <w:t>疏勒县公共租赁住房多层楼房楼层系数（5层楼、6层楼）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480" w:lineRule="exact"/>
              <w:ind w:left="116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楼层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系数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楼层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一层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15%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一层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二层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20%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二层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三层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0%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三层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四层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-15%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四层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五层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-20%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五层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-15%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520" w:lineRule="exact"/>
              <w:ind w:left="116" w:firstLine="643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-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spacing w:line="520" w:lineRule="exact"/>
              <w:ind w:left="116" w:firstLine="643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-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六层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  <w:t>-30%</w:t>
            </w:r>
          </w:p>
        </w:tc>
      </w:tr>
    </w:tbl>
    <w:p>
      <w:pPr>
        <w:pStyle w:val="2"/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621C53A0-F222-4D38-9E71-2886EC0341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D00D0B3-BE2E-4A58-8A60-F57DB07691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88482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OGUzMGVlOTk3M2JmZWI5NGJjMTcwMWViNzg3NTAifQ=="/>
  </w:docVars>
  <w:rsids>
    <w:rsidRoot w:val="00000000"/>
    <w:rsid w:val="01937D1A"/>
    <w:rsid w:val="021E7467"/>
    <w:rsid w:val="022554BD"/>
    <w:rsid w:val="02F52D2F"/>
    <w:rsid w:val="03D0693A"/>
    <w:rsid w:val="04221EDF"/>
    <w:rsid w:val="05AE136A"/>
    <w:rsid w:val="061B34B1"/>
    <w:rsid w:val="06340AE7"/>
    <w:rsid w:val="07DA43E3"/>
    <w:rsid w:val="083C1018"/>
    <w:rsid w:val="09C61C1F"/>
    <w:rsid w:val="0B3B1F99"/>
    <w:rsid w:val="0BF22EE7"/>
    <w:rsid w:val="0CE13029"/>
    <w:rsid w:val="0D9E0280"/>
    <w:rsid w:val="0DE16868"/>
    <w:rsid w:val="10E4724D"/>
    <w:rsid w:val="11D430EB"/>
    <w:rsid w:val="1389504F"/>
    <w:rsid w:val="13DF3855"/>
    <w:rsid w:val="144A322E"/>
    <w:rsid w:val="14AA0C23"/>
    <w:rsid w:val="14D44679"/>
    <w:rsid w:val="179704CA"/>
    <w:rsid w:val="17F873DA"/>
    <w:rsid w:val="181B0BD3"/>
    <w:rsid w:val="18BE658E"/>
    <w:rsid w:val="196842EC"/>
    <w:rsid w:val="1C7D0A3F"/>
    <w:rsid w:val="1CD65C5D"/>
    <w:rsid w:val="1EAA517B"/>
    <w:rsid w:val="1FEF3071"/>
    <w:rsid w:val="2027280B"/>
    <w:rsid w:val="209B6D55"/>
    <w:rsid w:val="20C22534"/>
    <w:rsid w:val="20E0674B"/>
    <w:rsid w:val="220F399A"/>
    <w:rsid w:val="232079E6"/>
    <w:rsid w:val="23243032"/>
    <w:rsid w:val="25227A45"/>
    <w:rsid w:val="262B46D7"/>
    <w:rsid w:val="26793D68"/>
    <w:rsid w:val="275525FD"/>
    <w:rsid w:val="277E4B5A"/>
    <w:rsid w:val="27817A3B"/>
    <w:rsid w:val="28583B3A"/>
    <w:rsid w:val="2B153984"/>
    <w:rsid w:val="2C831BF3"/>
    <w:rsid w:val="2DD83BB6"/>
    <w:rsid w:val="2DFF534D"/>
    <w:rsid w:val="2EA23C13"/>
    <w:rsid w:val="2ED923A6"/>
    <w:rsid w:val="2FA774C5"/>
    <w:rsid w:val="3015542A"/>
    <w:rsid w:val="311566B0"/>
    <w:rsid w:val="31213B63"/>
    <w:rsid w:val="32591D5B"/>
    <w:rsid w:val="3300483C"/>
    <w:rsid w:val="353C245D"/>
    <w:rsid w:val="36107446"/>
    <w:rsid w:val="36DC3EB6"/>
    <w:rsid w:val="370B658B"/>
    <w:rsid w:val="379F4F25"/>
    <w:rsid w:val="384421C9"/>
    <w:rsid w:val="391A1AF1"/>
    <w:rsid w:val="3AA13C3F"/>
    <w:rsid w:val="3BB80CD6"/>
    <w:rsid w:val="3D6F723A"/>
    <w:rsid w:val="3DCB25D0"/>
    <w:rsid w:val="3EDB2CD8"/>
    <w:rsid w:val="3F2D2D0B"/>
    <w:rsid w:val="3F84512C"/>
    <w:rsid w:val="41044FDA"/>
    <w:rsid w:val="41B84DD8"/>
    <w:rsid w:val="420A5691"/>
    <w:rsid w:val="42EB45AA"/>
    <w:rsid w:val="42F06A3E"/>
    <w:rsid w:val="431C0FA3"/>
    <w:rsid w:val="44022988"/>
    <w:rsid w:val="448B4065"/>
    <w:rsid w:val="454063A4"/>
    <w:rsid w:val="46F64C7D"/>
    <w:rsid w:val="48690BDC"/>
    <w:rsid w:val="48AC40A5"/>
    <w:rsid w:val="48D523B4"/>
    <w:rsid w:val="498D1210"/>
    <w:rsid w:val="4C385456"/>
    <w:rsid w:val="4D087731"/>
    <w:rsid w:val="4D3312E3"/>
    <w:rsid w:val="4D9449F1"/>
    <w:rsid w:val="4DBE4E9F"/>
    <w:rsid w:val="4E920EE8"/>
    <w:rsid w:val="4EF37BD9"/>
    <w:rsid w:val="4F604F02"/>
    <w:rsid w:val="4F9213C4"/>
    <w:rsid w:val="4FD62E43"/>
    <w:rsid w:val="508A3B35"/>
    <w:rsid w:val="517C078E"/>
    <w:rsid w:val="51902138"/>
    <w:rsid w:val="51BA63B6"/>
    <w:rsid w:val="51EA06A2"/>
    <w:rsid w:val="52631D7F"/>
    <w:rsid w:val="53416951"/>
    <w:rsid w:val="55DC7558"/>
    <w:rsid w:val="560304C0"/>
    <w:rsid w:val="56117501"/>
    <w:rsid w:val="565C516E"/>
    <w:rsid w:val="56FE21BC"/>
    <w:rsid w:val="57261A37"/>
    <w:rsid w:val="574906A7"/>
    <w:rsid w:val="57B8376D"/>
    <w:rsid w:val="58222C71"/>
    <w:rsid w:val="58374813"/>
    <w:rsid w:val="584F190D"/>
    <w:rsid w:val="58AE6382"/>
    <w:rsid w:val="58C6565C"/>
    <w:rsid w:val="59372DB8"/>
    <w:rsid w:val="59EE0F6F"/>
    <w:rsid w:val="59FC6439"/>
    <w:rsid w:val="5A8E6A07"/>
    <w:rsid w:val="5B3118EA"/>
    <w:rsid w:val="5DBA4EB4"/>
    <w:rsid w:val="5EA44A4C"/>
    <w:rsid w:val="5F4B3CA0"/>
    <w:rsid w:val="60A2320D"/>
    <w:rsid w:val="634E142A"/>
    <w:rsid w:val="63B641EF"/>
    <w:rsid w:val="65A20FE7"/>
    <w:rsid w:val="66434B4A"/>
    <w:rsid w:val="679E5FEF"/>
    <w:rsid w:val="67D30150"/>
    <w:rsid w:val="69D72D54"/>
    <w:rsid w:val="6A7D6A17"/>
    <w:rsid w:val="6AF86618"/>
    <w:rsid w:val="6B4F40EB"/>
    <w:rsid w:val="6BB40298"/>
    <w:rsid w:val="6C9F04DF"/>
    <w:rsid w:val="6CBD056E"/>
    <w:rsid w:val="6CDC4F23"/>
    <w:rsid w:val="6EEF07AA"/>
    <w:rsid w:val="6EF200A3"/>
    <w:rsid w:val="6F5122F4"/>
    <w:rsid w:val="6F9E1043"/>
    <w:rsid w:val="6FBE207C"/>
    <w:rsid w:val="705372DE"/>
    <w:rsid w:val="705E0EDC"/>
    <w:rsid w:val="711361A6"/>
    <w:rsid w:val="714D27EE"/>
    <w:rsid w:val="71D7083C"/>
    <w:rsid w:val="72D849A6"/>
    <w:rsid w:val="73D06066"/>
    <w:rsid w:val="73E03539"/>
    <w:rsid w:val="74324450"/>
    <w:rsid w:val="74850A24"/>
    <w:rsid w:val="74902615"/>
    <w:rsid w:val="74DF0134"/>
    <w:rsid w:val="75A93B88"/>
    <w:rsid w:val="76880C97"/>
    <w:rsid w:val="79102FB2"/>
    <w:rsid w:val="79344461"/>
    <w:rsid w:val="7973702E"/>
    <w:rsid w:val="7AD87AA0"/>
    <w:rsid w:val="7BB45E05"/>
    <w:rsid w:val="7DF70578"/>
    <w:rsid w:val="7E330D1F"/>
    <w:rsid w:val="7EC47E4E"/>
    <w:rsid w:val="7EE22BD9"/>
    <w:rsid w:val="7F155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2330</Words>
  <Characters>2474</Characters>
  <Lines>25</Lines>
  <Paragraphs>7</Paragraphs>
  <TotalTime>28</TotalTime>
  <ScaleCrop>false</ScaleCrop>
  <LinksUpToDate>false</LinksUpToDate>
  <CharactersWithSpaces>2502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2019-05-06T23:58:00Z</dcterms:created>
  <dc:creator>Administrator</dc:creator>
  <cp:lastModifiedBy>^詩詩omah^</cp:lastModifiedBy>
  <cp:lastPrinted>2023-04-15T04:01:00Z</cp:lastPrinted>
  <dcterms:modified xsi:type="dcterms:W3CDTF">2023-06-06T09:50:55Z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05A79496E80A4DA39F5E4B2FFE1224A7_12</vt:lpwstr>
  </property>
</Properties>
</file>