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75D85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lang w:val="en-US" w:eastAsia="zh-CN"/>
        </w:rPr>
        <w:t>疏勒县</w:t>
      </w:r>
      <w:r>
        <w:rPr>
          <w:rFonts w:hint="default" w:ascii="Times New Roman" w:hAnsi="Times New Roman" w:eastAsia="方正小标宋简体" w:cs="Times New Roman"/>
          <w:spacing w:val="0"/>
          <w:kern w:val="62"/>
          <w:sz w:val="44"/>
          <w:szCs w:val="44"/>
        </w:rPr>
        <w:t>市场监督管理局关于不合格</w:t>
      </w:r>
    </w:p>
    <w:p w14:paraId="43C3E360">
      <w:pPr>
        <w:keepNext w:val="0"/>
        <w:keepLines w:val="0"/>
        <w:pageBreakBefore w:val="0"/>
        <w:kinsoku/>
        <w:wordWrap w:val="0"/>
        <w:overflowPunct/>
        <w:topLinePunct w:val="0"/>
        <w:autoSpaceDE/>
        <w:autoSpaceDN/>
        <w:bidi w:val="0"/>
        <w:adjustRightInd w:val="0"/>
        <w:snapToGrid w:val="0"/>
        <w:spacing w:line="620" w:lineRule="exact"/>
        <w:ind w:right="0"/>
        <w:jc w:val="center"/>
        <w:textAlignment w:val="auto"/>
        <w:rPr>
          <w:rFonts w:hint="default" w:ascii="Times New Roman" w:hAnsi="Times New Roman" w:eastAsia="方正小标宋简体" w:cs="Times New Roman"/>
          <w:spacing w:val="0"/>
          <w:kern w:val="62"/>
          <w:sz w:val="44"/>
          <w:szCs w:val="44"/>
        </w:rPr>
      </w:pPr>
      <w:r>
        <w:rPr>
          <w:rFonts w:hint="default" w:ascii="Times New Roman" w:hAnsi="Times New Roman" w:eastAsia="方正小标宋简体" w:cs="Times New Roman"/>
          <w:spacing w:val="0"/>
          <w:kern w:val="62"/>
          <w:sz w:val="44"/>
          <w:szCs w:val="44"/>
        </w:rPr>
        <w:t>食品核查处置情况的通告</w:t>
      </w:r>
    </w:p>
    <w:p w14:paraId="1031BEBC">
      <w:pPr>
        <w:keepNext w:val="0"/>
        <w:keepLines w:val="0"/>
        <w:pageBreakBefore w:val="0"/>
        <w:kinsoku/>
        <w:wordWrap w:val="0"/>
        <w:overflowPunct/>
        <w:topLinePunct w:val="0"/>
        <w:autoSpaceDE/>
        <w:autoSpaceDN/>
        <w:bidi w:val="0"/>
        <w:adjustRightInd w:val="0"/>
        <w:snapToGrid w:val="0"/>
        <w:spacing w:line="620" w:lineRule="exact"/>
        <w:ind w:left="0" w:leftChars="0" w:right="0"/>
        <w:jc w:val="center"/>
        <w:textAlignment w:val="auto"/>
        <w:rPr>
          <w:rFonts w:hint="default" w:ascii="Times New Roman" w:hAnsi="Times New Roman" w:eastAsia="方正仿宋_GB2312" w:cs="Times New Roman"/>
          <w:spacing w:val="0"/>
          <w:kern w:val="0"/>
          <w:sz w:val="32"/>
          <w:szCs w:val="32"/>
          <w:highlight w:val="none"/>
          <w:lang w:val="en-US" w:eastAsia="zh-CN" w:bidi="ar-SA"/>
        </w:rPr>
      </w:pPr>
      <w:r>
        <w:rPr>
          <w:rFonts w:hint="default" w:ascii="Times New Roman" w:hAnsi="Times New Roman" w:eastAsia="方正仿宋_GB2312" w:cs="Times New Roman"/>
          <w:spacing w:val="0"/>
          <w:kern w:val="0"/>
          <w:sz w:val="32"/>
          <w:szCs w:val="32"/>
          <w:highlight w:val="none"/>
          <w:lang w:val="en-US" w:eastAsia="zh-CN" w:bidi="ar-SA"/>
        </w:rPr>
        <w:t>（2025年</w:t>
      </w:r>
      <w:r>
        <w:rPr>
          <w:rFonts w:hint="eastAsia" w:ascii="Times New Roman" w:hAnsi="Times New Roman" w:eastAsia="方正仿宋_GB2312" w:cs="Times New Roman"/>
          <w:spacing w:val="0"/>
          <w:kern w:val="0"/>
          <w:sz w:val="32"/>
          <w:szCs w:val="32"/>
          <w:highlight w:val="none"/>
          <w:lang w:val="en-US" w:eastAsia="zh-CN" w:bidi="ar-SA"/>
        </w:rPr>
        <w:t>第9期</w:t>
      </w:r>
      <w:r>
        <w:rPr>
          <w:rFonts w:hint="default" w:ascii="Times New Roman" w:hAnsi="Times New Roman" w:eastAsia="方正仿宋_GB2312" w:cs="Times New Roman"/>
          <w:spacing w:val="0"/>
          <w:kern w:val="0"/>
          <w:sz w:val="32"/>
          <w:szCs w:val="32"/>
          <w:highlight w:val="none"/>
          <w:lang w:val="en-US" w:eastAsia="zh-CN" w:bidi="ar-SA"/>
        </w:rPr>
        <w:t>）</w:t>
      </w:r>
    </w:p>
    <w:p w14:paraId="7F79DC53">
      <w:pPr>
        <w:keepNext w:val="0"/>
        <w:keepLines w:val="0"/>
        <w:pageBreakBefore w:val="0"/>
        <w:widowControl w:val="0"/>
        <w:kinsoku/>
        <w:wordWrap w:val="0"/>
        <w:overflowPunct/>
        <w:topLinePunct w:val="0"/>
        <w:autoSpaceDE/>
        <w:autoSpaceDN/>
        <w:bidi w:val="0"/>
        <w:adjustRightInd w:val="0"/>
        <w:snapToGrid/>
        <w:spacing w:line="620" w:lineRule="exact"/>
        <w:ind w:right="0" w:firstLine="624" w:firstLineChars="200"/>
        <w:jc w:val="center"/>
        <w:textAlignment w:val="auto"/>
        <w:rPr>
          <w:rFonts w:hint="default" w:ascii="Times New Roman" w:hAnsi="Times New Roman" w:eastAsia="方正楷体简体" w:cs="Times New Roman"/>
          <w:b/>
          <w:bCs/>
          <w:spacing w:val="0"/>
          <w:sz w:val="32"/>
          <w:szCs w:val="32"/>
        </w:rPr>
      </w:pPr>
    </w:p>
    <w:p w14:paraId="12D5BBFD">
      <w:pPr>
        <w:pStyle w:val="4"/>
        <w:keepNext w:val="0"/>
        <w:keepLines w:val="0"/>
        <w:pageBreakBefore w:val="0"/>
        <w:shd w:val="clear" w:color="auto" w:fill="FFFFFF"/>
        <w:kinsoku/>
        <w:wordWrap w:val="0"/>
        <w:overflowPunct/>
        <w:topLinePunct w:val="0"/>
        <w:autoSpaceDE/>
        <w:autoSpaceDN/>
        <w:bidi w:val="0"/>
        <w:spacing w:before="0" w:beforeAutospacing="0" w:after="0" w:afterAutospacing="0" w:line="620" w:lineRule="exact"/>
        <w:ind w:firstLine="624" w:firstLineChars="200"/>
        <w:jc w:val="both"/>
        <w:textAlignment w:val="auto"/>
        <w:rPr>
          <w:rFonts w:hint="default" w:ascii="Times New Roman" w:hAnsi="Times New Roman" w:eastAsia="方正仿宋_GB2312" w:cs="Times New Roman"/>
          <w:spacing w:val="0"/>
          <w:sz w:val="32"/>
          <w:szCs w:val="32"/>
          <w:highlight w:val="none"/>
        </w:rPr>
      </w:pPr>
      <w:r>
        <w:rPr>
          <w:rFonts w:hint="default" w:ascii="Times New Roman" w:hAnsi="Times New Roman" w:eastAsia="方正仿宋_GB2312" w:cs="Times New Roman"/>
          <w:spacing w:val="0"/>
          <w:kern w:val="0"/>
          <w:sz w:val="32"/>
          <w:szCs w:val="32"/>
          <w:highlight w:val="none"/>
          <w:lang w:val="en-US" w:eastAsia="zh-CN" w:bidi="ar-SA"/>
        </w:rPr>
        <w:t>根据</w:t>
      </w:r>
      <w:r>
        <w:rPr>
          <w:rFonts w:hint="eastAsia" w:ascii="Times New Roman" w:hAnsi="Times New Roman" w:eastAsia="方正仿宋_GB2312" w:cs="Times New Roman"/>
          <w:spacing w:val="0"/>
          <w:kern w:val="0"/>
          <w:sz w:val="32"/>
          <w:szCs w:val="32"/>
          <w:highlight w:val="none"/>
          <w:lang w:val="en-US" w:eastAsia="zh-CN" w:bidi="ar-SA"/>
        </w:rPr>
        <w:t>自治区市场</w:t>
      </w:r>
      <w:r>
        <w:rPr>
          <w:rFonts w:hint="default" w:ascii="Times New Roman" w:hAnsi="Times New Roman" w:eastAsia="方正仿宋_GB2312" w:cs="Times New Roman"/>
          <w:spacing w:val="0"/>
          <w:kern w:val="0"/>
          <w:sz w:val="32"/>
          <w:szCs w:val="32"/>
          <w:highlight w:val="none"/>
          <w:lang w:val="en-US" w:eastAsia="zh-CN" w:bidi="ar-SA"/>
        </w:rPr>
        <w:t>监督管理局食品安全监督抽检结果，</w:t>
      </w:r>
      <w:r>
        <w:rPr>
          <w:rFonts w:hint="default" w:ascii="Times New Roman" w:hAnsi="Times New Roman" w:eastAsia="方正仿宋_GB2312" w:cs="Times New Roman"/>
          <w:spacing w:val="0"/>
          <w:sz w:val="32"/>
          <w:szCs w:val="32"/>
          <w:highlight w:val="none"/>
        </w:rPr>
        <w:t>涉及我辖区</w:t>
      </w:r>
      <w:r>
        <w:rPr>
          <w:rFonts w:hint="eastAsia" w:ascii="Times New Roman" w:hAnsi="Times New Roman" w:eastAsia="方正仿宋_GB2312" w:cs="Times New Roman"/>
          <w:spacing w:val="0"/>
          <w:sz w:val="32"/>
          <w:szCs w:val="32"/>
          <w:highlight w:val="none"/>
          <w:lang w:val="en-US" w:eastAsia="zh-CN"/>
        </w:rPr>
        <w:t>10</w:t>
      </w:r>
      <w:r>
        <w:rPr>
          <w:rFonts w:hint="default" w:ascii="Times New Roman" w:hAnsi="Times New Roman" w:eastAsia="方正仿宋_GB2312" w:cs="Times New Roman"/>
          <w:spacing w:val="0"/>
          <w:sz w:val="32"/>
          <w:szCs w:val="32"/>
          <w:highlight w:val="none"/>
          <w:lang w:val="en-US" w:eastAsia="zh-CN"/>
        </w:rPr>
        <w:t>家食品</w:t>
      </w:r>
      <w:r>
        <w:rPr>
          <w:rFonts w:hint="eastAsia" w:ascii="Times New Roman" w:hAnsi="Times New Roman" w:eastAsia="方正仿宋_GB2312" w:cs="Times New Roman"/>
          <w:spacing w:val="0"/>
          <w:sz w:val="32"/>
          <w:szCs w:val="32"/>
          <w:highlight w:val="none"/>
          <w:lang w:val="en-US" w:eastAsia="zh-CN"/>
        </w:rPr>
        <w:t>经营</w:t>
      </w:r>
      <w:r>
        <w:rPr>
          <w:rFonts w:hint="default" w:ascii="Times New Roman" w:hAnsi="Times New Roman" w:eastAsia="方正仿宋_GB2312" w:cs="Times New Roman"/>
          <w:spacing w:val="0"/>
          <w:sz w:val="32"/>
          <w:szCs w:val="32"/>
          <w:highlight w:val="none"/>
          <w:lang w:val="en-US" w:eastAsia="zh-CN"/>
        </w:rPr>
        <w:t>主体，</w:t>
      </w:r>
      <w:r>
        <w:rPr>
          <w:rFonts w:hint="eastAsia" w:ascii="Times New Roman" w:hAnsi="Times New Roman" w:eastAsia="方正仿宋_GB2312" w:cs="Times New Roman"/>
          <w:spacing w:val="0"/>
          <w:sz w:val="32"/>
          <w:szCs w:val="32"/>
          <w:highlight w:val="none"/>
          <w:lang w:val="en-US" w:eastAsia="zh-CN"/>
        </w:rPr>
        <w:t>10</w:t>
      </w:r>
      <w:r>
        <w:rPr>
          <w:rFonts w:hint="default" w:ascii="Times New Roman" w:hAnsi="Times New Roman" w:eastAsia="方正仿宋_GB2312" w:cs="Times New Roman"/>
          <w:spacing w:val="0"/>
          <w:sz w:val="32"/>
          <w:szCs w:val="32"/>
          <w:highlight w:val="none"/>
          <w:lang w:val="en-US" w:eastAsia="zh-CN"/>
        </w:rPr>
        <w:t>个</w:t>
      </w:r>
      <w:r>
        <w:rPr>
          <w:rFonts w:hint="default" w:ascii="Times New Roman" w:hAnsi="Times New Roman" w:eastAsia="方正仿宋_GB2312" w:cs="Times New Roman"/>
          <w:spacing w:val="0"/>
          <w:sz w:val="32"/>
          <w:szCs w:val="32"/>
          <w:highlight w:val="none"/>
        </w:rPr>
        <w:t>批次</w:t>
      </w:r>
      <w:r>
        <w:rPr>
          <w:rFonts w:hint="eastAsia" w:ascii="Times New Roman" w:hAnsi="Times New Roman" w:eastAsia="方正仿宋_GB2312" w:cs="Times New Roman"/>
          <w:spacing w:val="0"/>
          <w:sz w:val="32"/>
          <w:szCs w:val="32"/>
          <w:highlight w:val="none"/>
          <w:lang w:eastAsia="zh-CN"/>
        </w:rPr>
        <w:t>的食品为</w:t>
      </w:r>
      <w:r>
        <w:rPr>
          <w:rFonts w:hint="default" w:ascii="Times New Roman" w:hAnsi="Times New Roman" w:eastAsia="方正仿宋_GB2312" w:cs="Times New Roman"/>
          <w:spacing w:val="0"/>
          <w:sz w:val="32"/>
          <w:szCs w:val="32"/>
          <w:highlight w:val="none"/>
        </w:rPr>
        <w:t>不合格食品</w:t>
      </w:r>
      <w:r>
        <w:rPr>
          <w:rFonts w:hint="default" w:ascii="Times New Roman" w:hAnsi="Times New Roman" w:eastAsia="方正仿宋_GB2312" w:cs="Times New Roman"/>
          <w:spacing w:val="0"/>
          <w:kern w:val="0"/>
          <w:sz w:val="32"/>
          <w:szCs w:val="32"/>
          <w:highlight w:val="none"/>
          <w:lang w:val="en-US" w:eastAsia="zh-CN" w:bidi="ar-SA"/>
        </w:rPr>
        <w:t>。</w:t>
      </w:r>
      <w:r>
        <w:rPr>
          <w:rFonts w:hint="default" w:ascii="Times New Roman" w:hAnsi="Times New Roman" w:eastAsia="方正仿宋简体" w:cs="Times New Roman"/>
          <w:spacing w:val="0"/>
          <w:kern w:val="0"/>
          <w:sz w:val="32"/>
          <w:szCs w:val="32"/>
          <w:lang w:val="en-US" w:eastAsia="zh-CN" w:bidi="ar-SA"/>
        </w:rPr>
        <w:t>现将不合格食品核查处置情况通告如下：</w:t>
      </w:r>
    </w:p>
    <w:p w14:paraId="708B572E">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一</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疏勒县推荐巴子面店</w:t>
      </w:r>
    </w:p>
    <w:p w14:paraId="4596999E">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2025年8月20日，疏勒县市场监督管理局收</w:t>
      </w:r>
      <w:r>
        <w:rPr>
          <w:rFonts w:hint="default" w:ascii="Times New Roman" w:hAnsi="Times New Roman" w:eastAsia="仿宋" w:cs="Times New Roman"/>
          <w:bCs/>
          <w:sz w:val="32"/>
          <w:szCs w:val="32"/>
          <w:u w:val="none"/>
          <w:lang w:val="en-US" w:eastAsia="zh-CN"/>
        </w:rPr>
        <w:t>到由喀什地区市场监督管理局委托华研检测集团有限责任公司于</w:t>
      </w:r>
      <w:r>
        <w:rPr>
          <w:rFonts w:hint="eastAsia" w:ascii="Times New Roman" w:hAnsi="Times New Roman" w:eastAsia="仿宋" w:cs="Times New Roman"/>
          <w:bCs/>
          <w:sz w:val="32"/>
          <w:szCs w:val="32"/>
          <w:u w:val="none"/>
          <w:lang w:val="en-US" w:eastAsia="zh-CN"/>
        </w:rPr>
        <w:t>2025年7月30日</w:t>
      </w:r>
      <w:r>
        <w:rPr>
          <w:rFonts w:hint="default" w:ascii="Times New Roman" w:hAnsi="Times New Roman" w:eastAsia="仿宋" w:cs="Times New Roman"/>
          <w:bCs/>
          <w:sz w:val="32"/>
          <w:szCs w:val="32"/>
          <w:u w:val="none"/>
          <w:lang w:val="en-US" w:eastAsia="zh-CN"/>
        </w:rPr>
        <w:t>对疏勒县推荐巴子面店的小碗</w:t>
      </w:r>
      <w:r>
        <w:rPr>
          <w:rFonts w:hint="eastAsia" w:ascii="Times New Roman" w:hAnsi="Times New Roman" w:eastAsia="仿宋" w:cs="Times New Roman"/>
          <w:bCs/>
          <w:sz w:val="32"/>
          <w:szCs w:val="32"/>
          <w:u w:val="none"/>
          <w:lang w:val="en-US" w:eastAsia="zh-CN"/>
        </w:rPr>
        <w:t>进行</w:t>
      </w:r>
      <w:r>
        <w:rPr>
          <w:rFonts w:hint="default" w:ascii="Times New Roman" w:hAnsi="Times New Roman" w:eastAsia="仿宋" w:cs="Times New Roman"/>
          <w:bCs/>
          <w:sz w:val="32"/>
          <w:szCs w:val="32"/>
          <w:u w:val="none"/>
          <w:lang w:val="en-US" w:eastAsia="zh-CN"/>
        </w:rPr>
        <w:t>抽检后出具的编号为NO：SP202518619的检验报告。报告中显示经抽样检验，疏勒县推荐巴子面店的小碗阴离子合成洗涤剂（以十二烷基苯磺酸钠计）项目不符合国标14934-2016《食品安全国家标准 消毒餐（饮）具》要求，检验结论为不合格。</w:t>
      </w:r>
      <w:r>
        <w:rPr>
          <w:rFonts w:hint="eastAsia" w:ascii="Times New Roman" w:hAnsi="Times New Roman" w:eastAsia="仿宋" w:cs="Times New Roman"/>
          <w:bCs/>
          <w:sz w:val="32"/>
          <w:szCs w:val="32"/>
          <w:u w:val="none"/>
          <w:lang w:val="en-US" w:eastAsia="zh-CN"/>
        </w:rPr>
        <w:t>2025年8月22日</w:t>
      </w:r>
      <w:r>
        <w:rPr>
          <w:rFonts w:hint="default" w:ascii="Times New Roman" w:hAnsi="Times New Roman" w:eastAsia="仿宋" w:cs="Times New Roman"/>
          <w:bCs/>
          <w:sz w:val="32"/>
          <w:szCs w:val="32"/>
          <w:u w:val="none"/>
          <w:lang w:val="en-US" w:eastAsia="zh-CN"/>
        </w:rPr>
        <w:t>，执法人员向疏勒县推荐巴子面店负责人送达了NO：SP202518619的检验报告。</w:t>
      </w:r>
    </w:p>
    <w:p w14:paraId="491485D5">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771A2D18">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推荐巴子面店的违法行为责令改正并给予警告处罚。</w:t>
      </w:r>
    </w:p>
    <w:p w14:paraId="4DA051FB">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二</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疏勒县晨园美食馆</w:t>
      </w:r>
    </w:p>
    <w:p w14:paraId="6329E673">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我局收到由喀什地区市场监督管理局委托华研检测集团有限责任公司于2025年7月30日对疏勒县晨园美食馆的小碗进行抽检后出具的编号为NO：SP202518616的检验报告。报告中显示经抽样检验，疏勒县晨园美食馆的小碗大肠菌群、阴离子合成洗涤剂（以十二烷基苯磺酸钠计）项目不符合国标14934-2016《食品安全国家标准 消毒餐（饮）具》要求，检验结论为不合格。2025年8月22日，我局执法人员向疏勒县晨园美食馆负责人送达了NO：SP202518616的检验报告。</w:t>
      </w:r>
    </w:p>
    <w:p w14:paraId="7999CB0F">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58B8A0BE">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晨园美食馆的违法行为责令改正并给予警告处罚。</w:t>
      </w:r>
    </w:p>
    <w:p w14:paraId="0851CAAD">
      <w:pPr>
        <w:keepNext w:val="0"/>
        <w:keepLines w:val="0"/>
        <w:pageBreakBefore w:val="0"/>
        <w:widowControl/>
        <w:numPr>
          <w:ilvl w:val="0"/>
          <w:numId w:val="0"/>
        </w:numPr>
        <w:suppressLineNumbers w:val="0"/>
        <w:kinsoku/>
        <w:overflowPunct/>
        <w:topLinePunct w:val="0"/>
        <w:autoSpaceDE/>
        <w:autoSpaceDN/>
        <w:bidi w:val="0"/>
        <w:spacing w:line="580" w:lineRule="exact"/>
        <w:ind w:firstLine="624" w:firstLineChars="2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三</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疏勒县福顺饺子馆</w:t>
      </w:r>
    </w:p>
    <w:p w14:paraId="40A2E2FB">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福顺饺子馆的小碗进行抽检后出具的编号为NO：SP202518205的检验报告。报告中显示，经抽样检验，疏勒福顺饺子馆的小碗大肠菌群项目不符合国标14934-2016《食品安全国家标准 消毒餐（饮）具》要求，检验结论为不合格。2025年8月20日，执法人员向疏勒福顺饺子馆负责人送达了NO：SP202518205的检验报告。</w:t>
      </w:r>
    </w:p>
    <w:p w14:paraId="020C4759">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49EAAF9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认识到其错误行为，表示今后吸取经验教训，且在案件调查中积极配合，及时向我们提供相关证据。当事人也认识到在落实《餐饮服务食品安全操作规范》方面思想认识不到位，若发生食品安全事故，社会危害后果难以预估。根据以上情节，依据《中华人民共和国行政处罚法》第五条、第六条的规定，责令当事人立即改正上述违法行为并对当事人进行了守法教育。依据《中华人民共和国食品安全法》第一百二十六条第（五）项之规定，我局决定对疏勒福顺饺子馆的违法行为责令改正并给予警告处罚。</w:t>
      </w:r>
    </w:p>
    <w:p w14:paraId="516469B4">
      <w:pPr>
        <w:keepNext w:val="0"/>
        <w:keepLines w:val="0"/>
        <w:pageBreakBefore w:val="0"/>
        <w:widowControl/>
        <w:numPr>
          <w:ilvl w:val="0"/>
          <w:numId w:val="0"/>
        </w:numPr>
        <w:suppressLineNumbers w:val="0"/>
        <w:kinsoku/>
        <w:overflowPunct/>
        <w:topLinePunct w:val="0"/>
        <w:autoSpaceDE/>
        <w:autoSpaceDN/>
        <w:bidi w:val="0"/>
        <w:spacing w:line="580" w:lineRule="exact"/>
        <w:ind w:firstLine="936" w:firstLineChars="3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四</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疏勒县宫廷快餐厅</w:t>
      </w:r>
    </w:p>
    <w:p w14:paraId="2C31E746">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县宫廷快餐厅的杯子进行抽检后出具的编号为NO：SP202518204的检验报告。报告显示，经抽样检验，疏勒县宫廷快餐厅的杯子大肠菌群项目不符合国标14934-2016《食品安全国家标准 消毒餐（饮）具》要求，检验结论为不合格。2025年8月20日，我局执法人员向疏勒县宫廷快餐厅送达了编号为NO：SP202518204的检验报告。</w:t>
      </w:r>
    </w:p>
    <w:p w14:paraId="1B9318AC">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216BE45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宫廷快餐厅的违法行为责令改正并给予警告处罚。</w:t>
      </w:r>
    </w:p>
    <w:p w14:paraId="4EDA2875">
      <w:pPr>
        <w:keepNext w:val="0"/>
        <w:keepLines w:val="0"/>
        <w:pageBreakBefore w:val="0"/>
        <w:widowControl/>
        <w:suppressLineNumbers w:val="0"/>
        <w:kinsoku/>
        <w:overflowPunct/>
        <w:topLinePunct w:val="0"/>
        <w:autoSpaceDE/>
        <w:autoSpaceDN/>
        <w:bidi w:val="0"/>
        <w:spacing w:line="580" w:lineRule="exact"/>
        <w:ind w:firstLine="624" w:firstLineChars="2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五</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疏勒县聚朋美食馆</w:t>
      </w:r>
    </w:p>
    <w:p w14:paraId="3397F80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Times New Roman" w:hAnsi="Times New Roman" w:eastAsia="方正仿宋_GB2312" w:cs="Times New Roman"/>
          <w:b/>
          <w:bCs/>
          <w:spacing w:val="0"/>
          <w:sz w:val="32"/>
          <w:szCs w:val="32"/>
          <w:highlight w:val="none"/>
          <w:u w:val="none"/>
          <w:lang w:val="en-US" w:eastAsia="zh-CN"/>
        </w:rPr>
        <w:t>2025年8月19日</w:t>
      </w:r>
      <w:r>
        <w:rPr>
          <w:rFonts w:hint="eastAsia" w:ascii="仿宋" w:hAnsi="仿宋" w:eastAsia="仿宋" w:cs="仿宋"/>
          <w:bCs/>
          <w:sz w:val="32"/>
          <w:szCs w:val="32"/>
          <w:u w:val="none"/>
          <w:lang w:val="en-US" w:eastAsia="zh-CN"/>
        </w:rPr>
        <w:t>，我局收到由喀什地区市场监督管理局委托华研检测集团有限责任公司于2025年7月28日对疏勒聚朋美食馆的杯子进行抽检后出具的编号为NO：SP202518202的检验报告。报告显示，经抽样检验，疏勒聚朋美食馆的杯子大肠菌群项目不符合国标14934-2016《食品安全国家标准 消毒餐（饮）具》要求，检验结论为不合格。2025年8月20日，执法人员向疏勒聚朋美食馆负责人许爱英送达了编号NO：SP202518202的检验报告。</w:t>
      </w:r>
    </w:p>
    <w:p w14:paraId="6CF624D8">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0EA6116A">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聚朋美食馆的违法行为责令改正并给予警告处罚。</w:t>
      </w:r>
    </w:p>
    <w:p w14:paraId="2D9BCF1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p>
    <w:p w14:paraId="0020BB0D">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六</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疏勒县美羊羊快餐店</w:t>
      </w:r>
    </w:p>
    <w:p w14:paraId="3250AC4E">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12日，我局收到由喀什地区市场监督管理局委托华研检测集团有限责任公司于2025年7月29日对疏勒县美羊羊快餐店的小碗进行抽检后出具的编号为NO：SP202518389的检验报告，报告中显示，经抽样检验，疏勒县美羊羊快餐店的小碗大肠菌群、阴离子合成洗涤剂（以十二烷基苯磺酸钠计）项目不符合国标14934-2016《食品安全国家标准 消毒餐（饮）具》要求，检验结论为不合格。2025年8月13日，我局执法人员向疏勒县美羊羊快餐店负责人送达了NO：SP202518389的检验报告。</w:t>
      </w:r>
    </w:p>
    <w:p w14:paraId="366C2F50">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18E224E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美羊洋快餐店的违法行为责令改正并给予警告处罚。</w:t>
      </w:r>
    </w:p>
    <w:p w14:paraId="53E49696">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七</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疏勒县母地小羊烤肉快餐店</w:t>
      </w:r>
    </w:p>
    <w:p w14:paraId="05827991">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19日，我局收到由喀什地区市场监督管理局委托华研检测集团有限责任公司于2025年7月29日对疏勒县母地小羊烤肉快餐店的小碗进行抽检后出具的编号为NO：SP202518386的检验报告，报告中显示经抽样检验，疏勒县母地小羊烤肉快餐店的小碗大肠菌群项目不符合国标14934-2016《食品安全国家标准 消毒餐（饮）具》要求，检验结论为不合格。2025年8月20日，我局执法人员向疏勒县母地小羊烤肉快餐店送达了对该店被抽检的小碗的抽检报告。</w:t>
      </w:r>
    </w:p>
    <w:p w14:paraId="6158A313">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5A6C90F3">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母地小羊烤肉快餐店的违法行为责令改正并给予警告处罚。</w:t>
      </w:r>
    </w:p>
    <w:p w14:paraId="1E72A248">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八</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疏勒县哇谢公鸡特色大盘鸡店</w:t>
      </w:r>
    </w:p>
    <w:p w14:paraId="19ABB514">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19日，我局收到由喀什地区市场监督管理局委托华研检测集团有限责任公司于2025年7月29日对疏勒县哇谢公鸡特色大盘鸡店的盘子进行了抽检后出具的编号为NO：SP202518385的检验报告，报告中显示经抽样检验，疏勒县哇谢公鸡特色大盘鸡店的盘子大肠菌群，阴离子合成洗涤剂（以十二烷基苯磺酸钠计）项目不符合国标14934-2016《食品安全国家标准 消毒餐（饮）具》要求，检验结论为不合格。2025年8月20日，我局执法人员向疏勒县哇谢公鸡特色大盘鸡店送达了对该店被抽检的盘子的抽检报告。</w:t>
      </w:r>
    </w:p>
    <w:p w14:paraId="35E7FE02">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69666F3D">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哇谢公鸡特色大盘鸡店的违法行为责令改正并给予警告处罚。</w:t>
      </w:r>
    </w:p>
    <w:p w14:paraId="45304830">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eastAsia"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九</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疏勒县塔孜洪乡想念风味小吃店</w:t>
      </w:r>
    </w:p>
    <w:p w14:paraId="04C347ED">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 xml:space="preserve">2025年7月30日，由喀什地区市场监督管理局委托华研检测集团有限公司，对疏勒县塔孜洪乡想念风味小吃店的小碗进行了食品安全监督抽检，经抽样检验，大肠菌群项目不符合国标14943-2016《食品安全国家标准 消毒餐（饮）具》要求，检验结论为不合格。2025年8月12日我局收到检验报告，8月13日对当事人进行送达了NO：SP202518620检验报告。 </w:t>
      </w:r>
    </w:p>
    <w:p w14:paraId="404D8D47">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04964695">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塔孜洪乡想念风味小吃店的违法行为责令改正并给予警告处罚。</w:t>
      </w:r>
    </w:p>
    <w:p w14:paraId="69457401">
      <w:pPr>
        <w:keepNext w:val="0"/>
        <w:keepLines w:val="0"/>
        <w:pageBreakBefore w:val="0"/>
        <w:widowControl/>
        <w:numPr>
          <w:ilvl w:val="0"/>
          <w:numId w:val="0"/>
        </w:numPr>
        <w:suppressLineNumbers w:val="0"/>
        <w:kinsoku/>
        <w:overflowPunct/>
        <w:topLinePunct w:val="0"/>
        <w:autoSpaceDE/>
        <w:autoSpaceDN/>
        <w:bidi w:val="0"/>
        <w:spacing w:line="580" w:lineRule="exact"/>
        <w:ind w:leftChars="200" w:firstLine="312" w:firstLineChars="100"/>
        <w:jc w:val="left"/>
        <w:textAlignment w:val="auto"/>
        <w:rPr>
          <w:rFonts w:hint="default" w:ascii="Times New Roman" w:hAnsi="Times New Roman" w:eastAsia="黑体" w:cs="Times New Roman"/>
          <w:b/>
          <w:bCs/>
          <w:spacing w:val="0"/>
          <w:sz w:val="32"/>
          <w:szCs w:val="32"/>
          <w:u w:val="none"/>
          <w:lang w:val="en-US" w:eastAsia="zh-CN"/>
        </w:rPr>
      </w:pPr>
      <w:r>
        <w:rPr>
          <w:rFonts w:hint="eastAsia" w:ascii="Times New Roman" w:hAnsi="Times New Roman" w:eastAsia="黑体" w:cs="Times New Roman"/>
          <w:b/>
          <w:bCs/>
          <w:spacing w:val="0"/>
          <w:sz w:val="32"/>
          <w:szCs w:val="32"/>
          <w:u w:val="none"/>
          <w:lang w:val="en-US" w:eastAsia="zh-CN"/>
        </w:rPr>
        <w:t>十</w:t>
      </w:r>
      <w:r>
        <w:rPr>
          <w:rFonts w:hint="default" w:ascii="Times New Roman" w:hAnsi="Times New Roman" w:eastAsia="黑体" w:cs="Times New Roman"/>
          <w:b/>
          <w:bCs/>
          <w:spacing w:val="0"/>
          <w:sz w:val="32"/>
          <w:szCs w:val="32"/>
          <w:u w:val="none"/>
          <w:lang w:val="en-US" w:eastAsia="zh-CN"/>
        </w:rPr>
        <w:t>、</w:t>
      </w:r>
      <w:r>
        <w:rPr>
          <w:rFonts w:hint="eastAsia" w:ascii="Times New Roman" w:hAnsi="Times New Roman" w:eastAsia="黑体" w:cs="Times New Roman"/>
          <w:b/>
          <w:bCs/>
          <w:spacing w:val="0"/>
          <w:sz w:val="32"/>
          <w:szCs w:val="32"/>
          <w:u w:val="none"/>
          <w:lang w:val="en-US" w:eastAsia="zh-CN"/>
        </w:rPr>
        <w:t>疏勒县珍馐万福小区快餐店</w:t>
      </w:r>
    </w:p>
    <w:p w14:paraId="74C7048C">
      <w:pPr>
        <w:pStyle w:val="4"/>
        <w:keepNext w:val="0"/>
        <w:keepLines w:val="0"/>
        <w:pageBreakBefore w:val="0"/>
        <w:widowControl/>
        <w:shd w:val="clear" w:color="auto" w:fill="FFFFFF"/>
        <w:kinsoku/>
        <w:wordWrap w:val="0"/>
        <w:overflowPunct/>
        <w:topLinePunct w:val="0"/>
        <w:autoSpaceDE/>
        <w:autoSpaceDN/>
        <w:bidi w:val="0"/>
        <w:snapToGrid/>
        <w:spacing w:before="0" w:beforeAutospacing="0" w:after="0" w:afterAutospacing="0" w:line="620" w:lineRule="exact"/>
        <w:ind w:firstLine="624" w:firstLineChars="200"/>
        <w:textAlignment w:val="auto"/>
        <w:rPr>
          <w:rFonts w:hint="default" w:ascii="Times New Roman" w:hAnsi="Times New Roman" w:eastAsia="仿宋" w:cs="Times New Roman"/>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w:t>
      </w:r>
      <w:r>
        <w:rPr>
          <w:rFonts w:hint="eastAsia" w:ascii="Times New Roman" w:hAnsi="Times New Roman" w:eastAsia="方正仿宋_GB2312" w:cs="Times New Roman"/>
          <w:b/>
          <w:bCs/>
          <w:spacing w:val="0"/>
          <w:sz w:val="32"/>
          <w:szCs w:val="32"/>
          <w:u w:val="none"/>
          <w:lang w:val="en-US" w:eastAsia="zh-CN"/>
        </w:rPr>
        <w:t>一</w:t>
      </w:r>
      <w:r>
        <w:rPr>
          <w:rFonts w:hint="default" w:ascii="Times New Roman" w:hAnsi="Times New Roman" w:eastAsia="方正仿宋_GB2312" w:cs="Times New Roman"/>
          <w:b/>
          <w:bCs/>
          <w:spacing w:val="0"/>
          <w:sz w:val="32"/>
          <w:szCs w:val="32"/>
          <w:u w:val="none"/>
          <w:lang w:val="en-US" w:eastAsia="zh-CN"/>
        </w:rPr>
        <w:t>）</w:t>
      </w:r>
      <w:r>
        <w:rPr>
          <w:rFonts w:hint="default" w:ascii="Times New Roman" w:hAnsi="Times New Roman" w:eastAsia="方正仿宋_GB2312" w:cs="Times New Roman"/>
          <w:b/>
          <w:bCs/>
          <w:spacing w:val="0"/>
          <w:sz w:val="32"/>
          <w:szCs w:val="32"/>
          <w:highlight w:val="none"/>
          <w:u w:val="none"/>
          <w:lang w:val="en-US" w:eastAsia="zh-CN"/>
        </w:rPr>
        <w:t>抽检基本情况。</w:t>
      </w:r>
      <w:r>
        <w:rPr>
          <w:rFonts w:hint="eastAsia" w:ascii="仿宋" w:hAnsi="仿宋" w:eastAsia="仿宋" w:cs="仿宋"/>
          <w:bCs/>
          <w:sz w:val="32"/>
          <w:szCs w:val="32"/>
          <w:u w:val="none"/>
          <w:lang w:val="en-US" w:eastAsia="zh-CN"/>
        </w:rPr>
        <w:t>2025年8月20日，疏勒县市场监督管理局收</w:t>
      </w:r>
      <w:r>
        <w:rPr>
          <w:rFonts w:hint="default" w:ascii="Times New Roman" w:hAnsi="Times New Roman" w:eastAsia="仿宋" w:cs="Times New Roman"/>
          <w:bCs/>
          <w:sz w:val="32"/>
          <w:szCs w:val="32"/>
          <w:u w:val="none"/>
          <w:lang w:val="en-US" w:eastAsia="zh-CN"/>
        </w:rPr>
        <w:t>到由喀什地区市场监督管理局委托华研检测集团有限责任公司于2025年7月30日对疏勒县推荐巴子面店的小碗进行了抽检后出具的编号为NO：SP202518619的检验报告。报告中显示经抽样检验，疏勒县推荐巴子面店的小碗阴离子合成洗涤剂（以十二烷基苯磺酸钠计）项目不符合国标14934-2016《食品安全国家标准 消毒餐（饮）具》要求，检验结论为不合格。2025年8月22日，执法人员向疏勒县珍馐万福小区快餐店负责人送达了NO：SP202518619的检验报告。</w:t>
      </w:r>
    </w:p>
    <w:p w14:paraId="0414F8DF">
      <w:pPr>
        <w:keepNext w:val="0"/>
        <w:keepLines w:val="0"/>
        <w:pageBreakBefore w:val="0"/>
        <w:kinsoku/>
        <w:overflowPunct/>
        <w:topLinePunct w:val="0"/>
        <w:autoSpaceDE/>
        <w:autoSpaceDN/>
        <w:bidi w:val="0"/>
        <w:adjustRightInd/>
        <w:snapToGrid/>
        <w:spacing w:line="580" w:lineRule="exact"/>
        <w:ind w:firstLine="624" w:firstLineChars="200"/>
        <w:textAlignment w:val="auto"/>
        <w:rPr>
          <w:rFonts w:hint="eastAsia" w:ascii="仿宋" w:hAnsi="仿宋" w:eastAsia="仿宋" w:cs="仿宋"/>
          <w:bCs/>
          <w:sz w:val="32"/>
          <w:szCs w:val="32"/>
          <w:u w:val="none"/>
          <w:lang w:val="en-US" w:eastAsia="zh-CN"/>
        </w:rPr>
      </w:pPr>
      <w:r>
        <w:rPr>
          <w:rFonts w:hint="default" w:ascii="Times New Roman" w:hAnsi="Times New Roman" w:eastAsia="方正仿宋_GB2312" w:cs="Times New Roman"/>
          <w:b/>
          <w:bCs/>
          <w:spacing w:val="0"/>
          <w:sz w:val="32"/>
          <w:szCs w:val="32"/>
          <w:u w:val="none"/>
          <w:lang w:val="en-US" w:eastAsia="zh-CN"/>
        </w:rPr>
        <w:t>（二）对食品经营者违法违规行为</w:t>
      </w:r>
      <w:bookmarkStart w:id="0" w:name="_GoBack"/>
      <w:bookmarkEnd w:id="0"/>
      <w:r>
        <w:rPr>
          <w:rFonts w:hint="default" w:ascii="Times New Roman" w:hAnsi="Times New Roman" w:eastAsia="方正仿宋_GB2312" w:cs="Times New Roman"/>
          <w:b/>
          <w:bCs/>
          <w:spacing w:val="0"/>
          <w:sz w:val="32"/>
          <w:szCs w:val="32"/>
          <w:u w:val="none"/>
          <w:lang w:val="en-US" w:eastAsia="zh-CN"/>
        </w:rPr>
        <w:t>依法处罚情况。</w:t>
      </w:r>
      <w:r>
        <w:rPr>
          <w:rFonts w:hint="eastAsia" w:ascii="仿宋" w:hAnsi="仿宋" w:eastAsia="仿宋" w:cs="仿宋"/>
          <w:bCs/>
          <w:sz w:val="32"/>
          <w:szCs w:val="32"/>
          <w:u w:val="none"/>
          <w:lang w:val="en-US" w:eastAsia="zh-CN"/>
        </w:rPr>
        <w:t>当事人的行为违反了《中华人民共和国食品安全法》第五十六条：“餐饮服务提供者应当定期维护食品加工、贮存、陈列等设施、设备；定期清洗、校验保温设施及冷藏、冷冻设施。餐饮服务提供者应当按照要求对餐具、饮具进行清洗消毒，不得使用未经清洗消毒的餐具、饮具；餐饮服务提供者委托清洗消毒餐具、饮具的，应当委托符合本法规定条件的餐具、饮具集中消毒服务单位。”的规定，构成未按照食品安全相关要求对餐饮具进行清洗消毒的违法行为。</w:t>
      </w:r>
    </w:p>
    <w:p w14:paraId="1C5F77E4">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r>
        <w:rPr>
          <w:rFonts w:hint="eastAsia" w:ascii="仿宋" w:hAnsi="仿宋" w:eastAsia="仿宋" w:cs="仿宋"/>
          <w:bCs/>
          <w:sz w:val="32"/>
          <w:szCs w:val="32"/>
          <w:u w:val="none"/>
          <w:lang w:val="en-US" w:eastAsia="zh-CN"/>
        </w:rPr>
        <w:t>鉴于当事人已经认识到其错误行为，表示以后吸取经验教训，在案件调查中当事人积极配合调查工作，及时向我们提供相关证据。当事人也认识到对落实《餐饮服务食品安全操作规范》思想认识不到位，如发生食品安全事故社会危害后果无法预计。根据以上情节，依据《中华人民共和国行政处罚法》第五条、第六条的规定，责令当事人立即改正上述违法行为并对当事人进行了守法教育。依据《中华人民共和国食品安全法》第一百二十六条、第一百二十六条第（五）项之规定，我局决定对疏勒县珍馐万福小区快餐店的违法行为责令改正并给予警告处罚。</w:t>
      </w:r>
    </w:p>
    <w:p w14:paraId="20FDFA5F">
      <w:pPr>
        <w:pStyle w:val="4"/>
        <w:keepNext w:val="0"/>
        <w:keepLines w:val="0"/>
        <w:pageBreakBefore w:val="0"/>
        <w:widowControl/>
        <w:shd w:val="clear" w:color="auto" w:fill="FFFFFF"/>
        <w:kinsoku/>
        <w:wordWrap w:val="0"/>
        <w:overflowPunct/>
        <w:topLinePunct w:val="0"/>
        <w:autoSpaceDE/>
        <w:autoSpaceDN/>
        <w:bidi w:val="0"/>
        <w:adjustRightInd/>
        <w:snapToGrid/>
        <w:spacing w:before="0" w:beforeAutospacing="0" w:after="0" w:afterAutospacing="0" w:line="580" w:lineRule="exact"/>
        <w:ind w:left="0" w:leftChars="0" w:firstLine="624" w:firstLineChars="200"/>
        <w:textAlignment w:val="auto"/>
        <w:rPr>
          <w:rFonts w:hint="eastAsia" w:ascii="仿宋" w:hAnsi="仿宋" w:eastAsia="仿宋" w:cs="仿宋"/>
          <w:bCs/>
          <w:sz w:val="32"/>
          <w:szCs w:val="32"/>
          <w:u w:val="none"/>
          <w:lang w:val="en-US" w:eastAsia="zh-CN"/>
        </w:rPr>
      </w:pPr>
    </w:p>
    <w:p w14:paraId="73D2B2B9">
      <w:pPr>
        <w:keepNext w:val="0"/>
        <w:keepLines w:val="0"/>
        <w:pageBreakBefore w:val="0"/>
        <w:widowControl w:val="0"/>
        <w:kinsoku/>
        <w:wordWrap/>
        <w:overflowPunct/>
        <w:topLinePunct w:val="0"/>
        <w:autoSpaceDE/>
        <w:autoSpaceDN/>
        <w:bidi w:val="0"/>
        <w:adjustRightInd/>
        <w:snapToGrid/>
        <w:spacing w:line="620" w:lineRule="exact"/>
        <w:ind w:firstLine="624" w:firstLineChars="200"/>
        <w:textAlignment w:val="auto"/>
        <w:rPr>
          <w:rFonts w:hint="default" w:ascii="Times New Roman" w:hAnsi="Times New Roman" w:eastAsia="方正仿宋_GB2312" w:cs="Times New Roman"/>
          <w:spacing w:val="0"/>
          <w:kern w:val="0"/>
          <w:sz w:val="32"/>
          <w:szCs w:val="32"/>
          <w:highlight w:val="none"/>
          <w:lang w:val="en-US" w:eastAsia="zh-CN" w:bidi="ar-SA"/>
        </w:rPr>
      </w:pPr>
    </w:p>
    <w:p w14:paraId="5066610F">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Times New Roman" w:hAnsi="Times New Roman" w:eastAsia="方正仿宋_GB2312" w:cs="Times New Roman"/>
          <w:spacing w:val="0"/>
          <w:kern w:val="0"/>
          <w:sz w:val="32"/>
          <w:szCs w:val="32"/>
          <w:highlight w:val="none"/>
          <w:lang w:val="en-US" w:eastAsia="zh-CN" w:bidi="ar-SA"/>
        </w:rPr>
      </w:pPr>
    </w:p>
    <w:p w14:paraId="20612E2D">
      <w:pPr>
        <w:keepNext w:val="0"/>
        <w:keepLines w:val="0"/>
        <w:pageBreakBefore w:val="0"/>
        <w:kinsoku/>
        <w:wordWrap w:val="0"/>
        <w:overflowPunct/>
        <w:topLinePunct w:val="0"/>
        <w:autoSpaceDE/>
        <w:autoSpaceDN/>
        <w:bidi w:val="0"/>
        <w:adjustRightInd w:val="0"/>
        <w:spacing w:line="620" w:lineRule="exact"/>
        <w:ind w:right="0" w:firstLine="624" w:firstLineChars="200"/>
        <w:jc w:val="center"/>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疏勒县</w:t>
      </w:r>
      <w:r>
        <w:rPr>
          <w:rFonts w:hint="default" w:ascii="Times New Roman" w:hAnsi="Times New Roman" w:eastAsia="方正仿宋_GB2312" w:cs="Times New Roman"/>
          <w:spacing w:val="0"/>
          <w:kern w:val="0"/>
          <w:sz w:val="32"/>
          <w:szCs w:val="32"/>
        </w:rPr>
        <w:t>市场监督管理局</w:t>
      </w:r>
    </w:p>
    <w:p w14:paraId="4D1B087A">
      <w:pPr>
        <w:keepNext w:val="0"/>
        <w:keepLines w:val="0"/>
        <w:pageBreakBefore w:val="0"/>
        <w:kinsoku/>
        <w:wordWrap/>
        <w:overflowPunct/>
        <w:topLinePunct w:val="0"/>
        <w:autoSpaceDE/>
        <w:autoSpaceDN/>
        <w:bidi w:val="0"/>
        <w:adjustRightInd w:val="0"/>
        <w:spacing w:line="620" w:lineRule="exact"/>
        <w:ind w:right="0" w:firstLine="624" w:firstLineChars="200"/>
        <w:jc w:val="left"/>
        <w:textAlignment w:val="auto"/>
        <w:rPr>
          <w:rFonts w:hint="default" w:ascii="Times New Roman" w:hAnsi="Times New Roman" w:eastAsia="方正仿宋_GB2312" w:cs="Times New Roman"/>
          <w:spacing w:val="0"/>
          <w:kern w:val="0"/>
          <w:sz w:val="32"/>
          <w:szCs w:val="32"/>
        </w:rPr>
      </w:pPr>
      <w:r>
        <w:rPr>
          <w:rFonts w:hint="default" w:ascii="Times New Roman" w:hAnsi="Times New Roman" w:eastAsia="方正仿宋_GB2312" w:cs="Times New Roman"/>
          <w:spacing w:val="0"/>
          <w:kern w:val="0"/>
          <w:sz w:val="32"/>
          <w:szCs w:val="32"/>
          <w:lang w:val="en-US" w:eastAsia="zh-CN"/>
        </w:rPr>
        <w:t xml:space="preserve">                             </w:t>
      </w:r>
      <w:r>
        <w:rPr>
          <w:rFonts w:hint="eastAsia"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val="en-US" w:eastAsia="zh-CN"/>
        </w:rPr>
        <w:t xml:space="preserve"> </w:t>
      </w:r>
      <w:r>
        <w:rPr>
          <w:rFonts w:hint="default" w:ascii="Times New Roman" w:hAnsi="Times New Roman" w:eastAsia="方正仿宋_GB2312" w:cs="Times New Roman"/>
          <w:spacing w:val="0"/>
          <w:kern w:val="0"/>
          <w:sz w:val="32"/>
          <w:szCs w:val="32"/>
          <w:lang w:eastAsia="zh-CN"/>
        </w:rPr>
        <w:t>2025</w:t>
      </w:r>
      <w:r>
        <w:rPr>
          <w:rFonts w:hint="default" w:ascii="Times New Roman" w:hAnsi="Times New Roman" w:eastAsia="方正仿宋_GB2312" w:cs="Times New Roman"/>
          <w:spacing w:val="0"/>
          <w:kern w:val="0"/>
          <w:sz w:val="32"/>
          <w:szCs w:val="32"/>
        </w:rPr>
        <w:t>年</w:t>
      </w:r>
      <w:r>
        <w:rPr>
          <w:rFonts w:hint="eastAsia" w:ascii="Times New Roman" w:hAnsi="Times New Roman" w:eastAsia="方正仿宋_GB2312" w:cs="Times New Roman"/>
          <w:spacing w:val="0"/>
          <w:kern w:val="0"/>
          <w:sz w:val="32"/>
          <w:szCs w:val="32"/>
          <w:lang w:val="en-US" w:eastAsia="zh-CN"/>
        </w:rPr>
        <w:t>10</w:t>
      </w:r>
      <w:r>
        <w:rPr>
          <w:rFonts w:hint="default" w:ascii="Times New Roman" w:hAnsi="Times New Roman" w:eastAsia="方正仿宋_GB2312" w:cs="Times New Roman"/>
          <w:spacing w:val="0"/>
          <w:kern w:val="0"/>
          <w:sz w:val="32"/>
          <w:szCs w:val="32"/>
        </w:rPr>
        <w:t>月</w:t>
      </w:r>
      <w:r>
        <w:rPr>
          <w:rFonts w:hint="eastAsia" w:ascii="Times New Roman" w:hAnsi="Times New Roman" w:eastAsia="方正仿宋_GB2312" w:cs="Times New Roman"/>
          <w:spacing w:val="0"/>
          <w:kern w:val="0"/>
          <w:sz w:val="32"/>
          <w:szCs w:val="32"/>
          <w:lang w:val="en-US" w:eastAsia="zh-CN"/>
        </w:rPr>
        <w:t>14</w:t>
      </w:r>
      <w:r>
        <w:rPr>
          <w:rFonts w:hint="default" w:ascii="Times New Roman" w:hAnsi="Times New Roman" w:eastAsia="方正仿宋_GB2312" w:cs="Times New Roman"/>
          <w:spacing w:val="0"/>
          <w:kern w:val="0"/>
          <w:sz w:val="32"/>
          <w:szCs w:val="32"/>
        </w:rPr>
        <w:t>日</w:t>
      </w:r>
    </w:p>
    <w:sectPr>
      <w:footerReference r:id="rId3" w:type="default"/>
      <w:pgSz w:w="11906" w:h="16838"/>
      <w:pgMar w:top="2098" w:right="1474" w:bottom="1985" w:left="1587" w:header="851" w:footer="1531" w:gutter="0"/>
      <w:pgNumType w:fmt="numberInDash" w:start="1"/>
      <w:cols w:space="720" w:num="1"/>
      <w:docGrid w:type="linesAndChars" w:linePitch="57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11F64D7-AFDD-4CB8-8EA3-B0C7E873E8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2" w:fontKey="{1D979093-7143-4004-96DA-4FF38D3D5613}"/>
  </w:font>
  <w:font w:name="方正仿宋_GB2312">
    <w:panose1 w:val="02000000000000000000"/>
    <w:charset w:val="86"/>
    <w:family w:val="auto"/>
    <w:pitch w:val="default"/>
    <w:sig w:usb0="A00002BF" w:usb1="184F6CFA" w:usb2="00000012" w:usb3="00000000" w:csb0="00040001" w:csb1="00000000"/>
    <w:embedRegular r:id="rId3" w:fontKey="{6CCBEDF8-EC41-4785-B292-0613506B1E2F}"/>
  </w:font>
  <w:font w:name="方正楷体简体">
    <w:panose1 w:val="02000000000000000000"/>
    <w:charset w:val="86"/>
    <w:family w:val="script"/>
    <w:pitch w:val="default"/>
    <w:sig w:usb0="A00002BF" w:usb1="184F6CFA" w:usb2="00000012" w:usb3="00000000" w:csb0="00040001" w:csb1="00000000"/>
    <w:embedRegular r:id="rId4" w:fontKey="{05D841BB-8DEC-4A2D-A286-EA40E919DBDC}"/>
  </w:font>
  <w:font w:name="方正仿宋简体">
    <w:panose1 w:val="02000000000000000000"/>
    <w:charset w:val="86"/>
    <w:family w:val="auto"/>
    <w:pitch w:val="default"/>
    <w:sig w:usb0="A00002BF" w:usb1="184F6CFA" w:usb2="00000012" w:usb3="00000000" w:csb0="00040001" w:csb1="00000000"/>
    <w:embedRegular r:id="rId5" w:fontKey="{BED46007-F39F-4AC1-ADFE-04FD1DEF40E9}"/>
  </w:font>
  <w:font w:name="仿宋">
    <w:panose1 w:val="02010609060101010101"/>
    <w:charset w:val="86"/>
    <w:family w:val="auto"/>
    <w:pitch w:val="default"/>
    <w:sig w:usb0="800002BF" w:usb1="38CF7CFA" w:usb2="00000016" w:usb3="00000000" w:csb0="00040001" w:csb1="00000000"/>
    <w:embedRegular r:id="rId6" w:fontKey="{4E14E5E2-17C0-4ADC-BDDE-F4A48F69159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6E62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9A73C">
                    <w:pPr>
                      <w:pStyle w:val="2"/>
                      <w:rPr>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ZTg2Y2I2YTMwYTNhMGVjYzg0ZGVlMTFkYjg1MjkifQ=="/>
  </w:docVars>
  <w:rsids>
    <w:rsidRoot w:val="00D10989"/>
    <w:rsid w:val="00054B86"/>
    <w:rsid w:val="00070E43"/>
    <w:rsid w:val="001268FA"/>
    <w:rsid w:val="00130E0B"/>
    <w:rsid w:val="00144933"/>
    <w:rsid w:val="0017550E"/>
    <w:rsid w:val="001C5ABA"/>
    <w:rsid w:val="001D706D"/>
    <w:rsid w:val="001F4FBE"/>
    <w:rsid w:val="00285416"/>
    <w:rsid w:val="003E4A1D"/>
    <w:rsid w:val="00413BF1"/>
    <w:rsid w:val="004C2E28"/>
    <w:rsid w:val="0056795C"/>
    <w:rsid w:val="00593A9A"/>
    <w:rsid w:val="005D1B53"/>
    <w:rsid w:val="0060233E"/>
    <w:rsid w:val="006E0F2F"/>
    <w:rsid w:val="00731EE9"/>
    <w:rsid w:val="007861B7"/>
    <w:rsid w:val="00790E79"/>
    <w:rsid w:val="007B7FC4"/>
    <w:rsid w:val="0080003F"/>
    <w:rsid w:val="00832599"/>
    <w:rsid w:val="008467EC"/>
    <w:rsid w:val="008B0312"/>
    <w:rsid w:val="009065C3"/>
    <w:rsid w:val="00970A88"/>
    <w:rsid w:val="00A20C5A"/>
    <w:rsid w:val="00A33C93"/>
    <w:rsid w:val="00AB6ABD"/>
    <w:rsid w:val="00B26237"/>
    <w:rsid w:val="00B62FF5"/>
    <w:rsid w:val="00B65D27"/>
    <w:rsid w:val="00BF0FE0"/>
    <w:rsid w:val="00C05834"/>
    <w:rsid w:val="00C16278"/>
    <w:rsid w:val="00C251CA"/>
    <w:rsid w:val="00C54F8F"/>
    <w:rsid w:val="00CC0D81"/>
    <w:rsid w:val="00D10989"/>
    <w:rsid w:val="00D25672"/>
    <w:rsid w:val="00D45E12"/>
    <w:rsid w:val="00E9508D"/>
    <w:rsid w:val="00F22DD7"/>
    <w:rsid w:val="012D564F"/>
    <w:rsid w:val="019A30EC"/>
    <w:rsid w:val="02F33F9B"/>
    <w:rsid w:val="030F236A"/>
    <w:rsid w:val="032A692E"/>
    <w:rsid w:val="0334413F"/>
    <w:rsid w:val="03362040"/>
    <w:rsid w:val="045A77D7"/>
    <w:rsid w:val="05150BFB"/>
    <w:rsid w:val="057647C3"/>
    <w:rsid w:val="06604E4C"/>
    <w:rsid w:val="068C450D"/>
    <w:rsid w:val="06F6491B"/>
    <w:rsid w:val="07255369"/>
    <w:rsid w:val="07C9674B"/>
    <w:rsid w:val="091A2D55"/>
    <w:rsid w:val="0A395BA2"/>
    <w:rsid w:val="0A57641A"/>
    <w:rsid w:val="0A6F3657"/>
    <w:rsid w:val="0AF02A5C"/>
    <w:rsid w:val="0E3F6E76"/>
    <w:rsid w:val="0EB7585E"/>
    <w:rsid w:val="105E414A"/>
    <w:rsid w:val="10BB59BE"/>
    <w:rsid w:val="112C3C7D"/>
    <w:rsid w:val="1133352E"/>
    <w:rsid w:val="114C494B"/>
    <w:rsid w:val="115D7CFA"/>
    <w:rsid w:val="121C4DCB"/>
    <w:rsid w:val="1443168B"/>
    <w:rsid w:val="156D6C3E"/>
    <w:rsid w:val="157E41FD"/>
    <w:rsid w:val="15946E5F"/>
    <w:rsid w:val="160D7699"/>
    <w:rsid w:val="17521041"/>
    <w:rsid w:val="17935082"/>
    <w:rsid w:val="191E2AB3"/>
    <w:rsid w:val="199942F2"/>
    <w:rsid w:val="1A6F6459"/>
    <w:rsid w:val="1B0167A6"/>
    <w:rsid w:val="1B6B3C20"/>
    <w:rsid w:val="1C494B58"/>
    <w:rsid w:val="1D554B87"/>
    <w:rsid w:val="1DA55DE8"/>
    <w:rsid w:val="1F0F0852"/>
    <w:rsid w:val="1F227969"/>
    <w:rsid w:val="1FDB1C78"/>
    <w:rsid w:val="1FE30577"/>
    <w:rsid w:val="1FFC407A"/>
    <w:rsid w:val="201455BD"/>
    <w:rsid w:val="206D1350"/>
    <w:rsid w:val="218D2B42"/>
    <w:rsid w:val="229F68E6"/>
    <w:rsid w:val="22E80CB5"/>
    <w:rsid w:val="23995543"/>
    <w:rsid w:val="23BA597E"/>
    <w:rsid w:val="23BD5235"/>
    <w:rsid w:val="241D720D"/>
    <w:rsid w:val="254D049E"/>
    <w:rsid w:val="25C34A56"/>
    <w:rsid w:val="263756A2"/>
    <w:rsid w:val="265A5438"/>
    <w:rsid w:val="26F42D53"/>
    <w:rsid w:val="276C31F9"/>
    <w:rsid w:val="27C94CEE"/>
    <w:rsid w:val="28AF4F0E"/>
    <w:rsid w:val="2944442E"/>
    <w:rsid w:val="29C66FDC"/>
    <w:rsid w:val="2A09561B"/>
    <w:rsid w:val="2B95077B"/>
    <w:rsid w:val="2BF44B00"/>
    <w:rsid w:val="2CE32209"/>
    <w:rsid w:val="2DAC07F4"/>
    <w:rsid w:val="2DDB1E2B"/>
    <w:rsid w:val="2DEC299E"/>
    <w:rsid w:val="2E057F04"/>
    <w:rsid w:val="2E127C0A"/>
    <w:rsid w:val="2E5F5866"/>
    <w:rsid w:val="2E6E214E"/>
    <w:rsid w:val="2E9D638E"/>
    <w:rsid w:val="2ECF7533"/>
    <w:rsid w:val="306818E7"/>
    <w:rsid w:val="319C0099"/>
    <w:rsid w:val="32D60223"/>
    <w:rsid w:val="35847960"/>
    <w:rsid w:val="35C30488"/>
    <w:rsid w:val="367F7B43"/>
    <w:rsid w:val="37965E08"/>
    <w:rsid w:val="37EA5B1E"/>
    <w:rsid w:val="391B7096"/>
    <w:rsid w:val="393F4F2D"/>
    <w:rsid w:val="3A440F47"/>
    <w:rsid w:val="3AC96D8E"/>
    <w:rsid w:val="3AF36E42"/>
    <w:rsid w:val="3B915B6A"/>
    <w:rsid w:val="3D250FE4"/>
    <w:rsid w:val="3EC56253"/>
    <w:rsid w:val="3F3D1031"/>
    <w:rsid w:val="40AF253E"/>
    <w:rsid w:val="40CB6041"/>
    <w:rsid w:val="40DE6ABE"/>
    <w:rsid w:val="40F11145"/>
    <w:rsid w:val="41126768"/>
    <w:rsid w:val="43FD3473"/>
    <w:rsid w:val="44B17FE0"/>
    <w:rsid w:val="44B93C92"/>
    <w:rsid w:val="44E346A3"/>
    <w:rsid w:val="45701CAF"/>
    <w:rsid w:val="45E57758"/>
    <w:rsid w:val="48ED260F"/>
    <w:rsid w:val="4AC807CA"/>
    <w:rsid w:val="4BF702E1"/>
    <w:rsid w:val="4E62632D"/>
    <w:rsid w:val="4E91116A"/>
    <w:rsid w:val="4ED82D9F"/>
    <w:rsid w:val="4F8C502D"/>
    <w:rsid w:val="508C68F3"/>
    <w:rsid w:val="50CD4459"/>
    <w:rsid w:val="5108317B"/>
    <w:rsid w:val="512B3F8C"/>
    <w:rsid w:val="51387B25"/>
    <w:rsid w:val="51410D71"/>
    <w:rsid w:val="515B263F"/>
    <w:rsid w:val="51F53C68"/>
    <w:rsid w:val="523861AA"/>
    <w:rsid w:val="526217CB"/>
    <w:rsid w:val="534C5B09"/>
    <w:rsid w:val="53A77F11"/>
    <w:rsid w:val="540E62EE"/>
    <w:rsid w:val="54B95E33"/>
    <w:rsid w:val="54C55B05"/>
    <w:rsid w:val="571D2AB7"/>
    <w:rsid w:val="57AC6458"/>
    <w:rsid w:val="57B9669C"/>
    <w:rsid w:val="5A946B35"/>
    <w:rsid w:val="5B405502"/>
    <w:rsid w:val="5D0B54F4"/>
    <w:rsid w:val="5DD74466"/>
    <w:rsid w:val="5E1570B8"/>
    <w:rsid w:val="5E2F6156"/>
    <w:rsid w:val="5E733AC4"/>
    <w:rsid w:val="5E7F3237"/>
    <w:rsid w:val="5FB05121"/>
    <w:rsid w:val="5FBE1E47"/>
    <w:rsid w:val="6110141F"/>
    <w:rsid w:val="622C5484"/>
    <w:rsid w:val="63BB6494"/>
    <w:rsid w:val="645B3960"/>
    <w:rsid w:val="64906CA8"/>
    <w:rsid w:val="64E16B82"/>
    <w:rsid w:val="65127DFA"/>
    <w:rsid w:val="65242442"/>
    <w:rsid w:val="653D1756"/>
    <w:rsid w:val="66E300DB"/>
    <w:rsid w:val="676528AD"/>
    <w:rsid w:val="67705E13"/>
    <w:rsid w:val="6A566572"/>
    <w:rsid w:val="6B1E69F9"/>
    <w:rsid w:val="6B350AE5"/>
    <w:rsid w:val="6B945E48"/>
    <w:rsid w:val="6D2F7FF6"/>
    <w:rsid w:val="6DFA6436"/>
    <w:rsid w:val="70E95DB9"/>
    <w:rsid w:val="71874969"/>
    <w:rsid w:val="71E35B4F"/>
    <w:rsid w:val="72E129D7"/>
    <w:rsid w:val="73E3526B"/>
    <w:rsid w:val="747E1E1F"/>
    <w:rsid w:val="75DB6ACC"/>
    <w:rsid w:val="7621652A"/>
    <w:rsid w:val="76257DC8"/>
    <w:rsid w:val="76D423B3"/>
    <w:rsid w:val="773246FB"/>
    <w:rsid w:val="776C096F"/>
    <w:rsid w:val="77911FE3"/>
    <w:rsid w:val="779D140A"/>
    <w:rsid w:val="77DE3471"/>
    <w:rsid w:val="78B30F41"/>
    <w:rsid w:val="79490601"/>
    <w:rsid w:val="79DD6034"/>
    <w:rsid w:val="7A3B0117"/>
    <w:rsid w:val="7A8C6EF8"/>
    <w:rsid w:val="7ACF4DC6"/>
    <w:rsid w:val="7AF11ECB"/>
    <w:rsid w:val="7AF86CE3"/>
    <w:rsid w:val="7C2D79D7"/>
    <w:rsid w:val="7C8D4919"/>
    <w:rsid w:val="7EB377D6"/>
    <w:rsid w:val="7EED4D31"/>
    <w:rsid w:val="7F9A3957"/>
    <w:rsid w:val="7FC826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6891</Words>
  <Characters>7295</Characters>
  <Lines>6</Lines>
  <Paragraphs>1</Paragraphs>
  <TotalTime>17</TotalTime>
  <ScaleCrop>false</ScaleCrop>
  <LinksUpToDate>false</LinksUpToDate>
  <CharactersWithSpaces>7350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2020-07-06T08:14:00Z</dcterms:created>
  <dc:creator>王 玉玺</dc:creator>
  <cp:lastModifiedBy>每个人都是限量版</cp:lastModifiedBy>
  <cp:lastPrinted>2025-10-13T10:33:23Z</cp:lastPrinted>
  <dcterms:modified xsi:type="dcterms:W3CDTF">2025-10-13T10:35:22Z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B67B4B5C91AA4A6D981F6718FAAFDB3A_13</vt:lpwstr>
  </property>
  <property fmtid="{D5CDD505-2E9C-101B-9397-08002B2CF9AE}" pid="4" name="KSOTemplateDocerSaveRecord">
    <vt:lpwstr>eyJoZGlkIjoiYjU2ZTg2Y2I2YTMwYTNhMGVjYzg0ZGVlMTFkYjg1MjkiLCJ1c2VySWQiOiIzOTY4MzY5OTAifQ==</vt:lpwstr>
  </property>
</Properties>
</file>