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F28F85">
      <w:pPr>
        <w:jc w:val="left"/>
        <w:outlineLvl w:val="1"/>
        <w:rPr>
          <w:rFonts w:hint="default" w:ascii="黑体" w:hAnsi="黑体" w:eastAsia="黑体" w:cs="黑体"/>
          <w:b w:val="0"/>
          <w:bCs w:val="0"/>
          <w:color w:val="auto"/>
          <w:spacing w:val="-12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-12"/>
          <w:sz w:val="32"/>
          <w:szCs w:val="32"/>
          <w:highlight w:val="none"/>
          <w:lang w:val="en-US" w:eastAsia="zh-Hans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pacing w:val="-12"/>
          <w:sz w:val="32"/>
          <w:szCs w:val="32"/>
          <w:highlight w:val="none"/>
          <w:lang w:val="en-US" w:eastAsia="zh-CN"/>
        </w:rPr>
        <w:t>3</w:t>
      </w:r>
    </w:p>
    <w:p w14:paraId="47088B00">
      <w:pPr>
        <w:jc w:val="center"/>
        <w:outlineLvl w:val="1"/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highlight w:val="none"/>
          <w:lang w:val="en-GB" w:eastAsia="zh-CN" w:bidi="ar-SA"/>
        </w:rPr>
      </w:pPr>
      <w:r>
        <w:rPr>
          <w:rFonts w:ascii="Times New Roman" w:hAnsi="Times New Roman" w:eastAsia="方正小标宋简体" w:cs="Times New Roman"/>
          <w:b w:val="0"/>
          <w:bCs w:val="0"/>
          <w:color w:val="auto"/>
          <w:spacing w:val="-12"/>
          <w:sz w:val="44"/>
          <w:szCs w:val="44"/>
          <w:highlight w:val="none"/>
        </w:rPr>
        <w:t>不合格项目小知识</w:t>
      </w:r>
    </w:p>
    <w:p w14:paraId="2C9312C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一、</w:t>
      </w:r>
      <w:r>
        <w:rPr>
          <w:rFonts w:ascii="宋体" w:hAnsi="宋体" w:eastAsia="宋体" w:cs="宋体"/>
          <w:b/>
          <w:bCs/>
          <w:sz w:val="32"/>
          <w:szCs w:val="32"/>
        </w:rPr>
        <w:t>山梨酸及其钾盐(以山梨酸计)</w:t>
      </w:r>
    </w:p>
    <w:p w14:paraId="75CBA7C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outlineLvl w:val="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山梨酸及其钾盐是一种酸性防腐剂，具有较好的抑菌效果和防霉性能，对霉菌、酵母菌和好氧性细菌的生长发育均有抑制作用，是目前应用最广泛的合成防腐剂。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7"/>
          <w:szCs w:val="27"/>
        </w:rPr>
        <w:t>食品安全国家标准食品添加剂使用标准》（GB2760—2024）中规定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饼干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7"/>
          <w:szCs w:val="27"/>
        </w:rPr>
        <w:t>中不得使用</w:t>
      </w:r>
      <w:r>
        <w:rPr>
          <w:rFonts w:ascii="宋体" w:hAnsi="宋体" w:eastAsia="宋体" w:cs="宋体"/>
          <w:sz w:val="28"/>
          <w:szCs w:val="28"/>
        </w:rPr>
        <w:t>山梨酸及其钾盐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7"/>
          <w:szCs w:val="27"/>
        </w:rPr>
        <w:t>，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饼干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000000"/>
          <w:spacing w:val="0"/>
          <w:sz w:val="27"/>
          <w:szCs w:val="27"/>
        </w:rPr>
        <w:t>中</w:t>
      </w:r>
      <w:r>
        <w:rPr>
          <w:rFonts w:ascii="宋体" w:hAnsi="宋体" w:eastAsia="宋体" w:cs="宋体"/>
          <w:sz w:val="28"/>
          <w:szCs w:val="28"/>
        </w:rPr>
        <w:t>山梨酸及其钾盐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000000"/>
          <w:spacing w:val="0"/>
          <w:sz w:val="27"/>
          <w:szCs w:val="27"/>
        </w:rPr>
        <w:t>检验值超标的原因，可能是生产企业为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增长保质期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000000"/>
          <w:spacing w:val="0"/>
          <w:sz w:val="27"/>
          <w:szCs w:val="27"/>
        </w:rPr>
        <w:t>而超范围超限量使用；也可能是生产过程中计量不准。</w:t>
      </w:r>
      <w:r>
        <w:rPr>
          <w:rFonts w:ascii="宋体" w:hAnsi="宋体" w:eastAsia="宋体" w:cs="宋体"/>
          <w:sz w:val="28"/>
          <w:szCs w:val="28"/>
        </w:rPr>
        <w:t>山梨酸是一种相对无毒的食品添加剂，在生物体内可被代谢成二氧化碳和水，在体内无残留，但如果长期食用山梨酸超标的食品，可能会对人体的骨骼生长、肾脏、肝脏健康造成一定影响。造成山梨酸不合格的原因可能是企业违规过量使用所致。</w:t>
      </w:r>
    </w:p>
    <w:p w14:paraId="2E59A64B">
      <w:pPr>
        <w:pStyle w:val="8"/>
        <w:ind w:left="0" w:leftChars="0" w:firstLine="643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  <w:t>二、</w:t>
      </w:r>
      <w:r>
        <w:rPr>
          <w:rFonts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  <w:t>胭脂红</w:t>
      </w:r>
    </w:p>
    <w:p w14:paraId="2C6ADC97">
      <w:pPr>
        <w:pStyle w:val="8"/>
        <w:jc w:val="lef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ascii="宋体" w:hAnsi="宋体" w:eastAsia="宋体" w:cs="宋体"/>
          <w:sz w:val="28"/>
          <w:szCs w:val="28"/>
        </w:rPr>
        <w:t>胭脂红是常见的人工合成着色剂，在食品生产中应用广泛。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7"/>
          <w:szCs w:val="27"/>
        </w:rPr>
        <w:t>《食品安全国家标准食品添加剂使用标准》（GB2760—2024）中规定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饼干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7"/>
          <w:szCs w:val="27"/>
        </w:rPr>
        <w:t>中不得使用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胭脂红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7"/>
          <w:szCs w:val="27"/>
        </w:rPr>
        <w:t>，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饼干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000000"/>
          <w:spacing w:val="0"/>
          <w:sz w:val="27"/>
          <w:szCs w:val="27"/>
        </w:rPr>
        <w:t>中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胭脂红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000000"/>
          <w:spacing w:val="0"/>
          <w:sz w:val="27"/>
          <w:szCs w:val="27"/>
        </w:rPr>
        <w:t>检验值超标的原因，可能是生产企业为改善产品色泽而超范围超限量使用；也可能是生产过程中计量不准。</w:t>
      </w:r>
      <w:r>
        <w:rPr>
          <w:rFonts w:ascii="宋体" w:hAnsi="宋体" w:eastAsia="宋体" w:cs="宋体"/>
          <w:sz w:val="28"/>
          <w:szCs w:val="28"/>
        </w:rPr>
        <w:t>胭脂红在动物试验无中毒现象，但长期食用胭脂红超标的食品，对人体健康可能有一定影响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 w14:paraId="53837FFF">
      <w:pPr>
        <w:pStyle w:val="8"/>
        <w:ind w:left="0" w:leftChars="0" w:firstLine="643" w:firstLineChars="200"/>
        <w:rPr>
          <w:rFonts w:hint="default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  <w:t>三、苋菜红</w:t>
      </w:r>
    </w:p>
    <w:p w14:paraId="643864CF">
      <w:pPr>
        <w:pStyle w:val="8"/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7"/>
          <w:szCs w:val="27"/>
        </w:rPr>
        <w:t>苋菜红又名蓝光酸性红，偶氮类化合物，是常见的食品合成着色剂。如果长期摄入苋菜红超标的食品，存在一定健康风险。《食品安全国家标准食品添加剂使用标准》（GB2760—2024）中规定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饼干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7"/>
          <w:szCs w:val="27"/>
        </w:rPr>
        <w:t>中不得使用苋菜红，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饼干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000000"/>
          <w:spacing w:val="0"/>
          <w:sz w:val="27"/>
          <w:szCs w:val="27"/>
        </w:rPr>
        <w:t>中苋菜红检验值超标的原因，可能是生产企业为改善产品色泽而超范围超限量使用；也可能是生产过程中计量不准。</w:t>
      </w:r>
    </w:p>
    <w:p w14:paraId="296B5443">
      <w:pPr>
        <w:spacing w:line="594" w:lineRule="exact"/>
        <w:ind w:firstLine="592" w:firstLineChars="200"/>
        <w:rPr>
          <w:rFonts w:hint="eastAsia" w:ascii="Times New Roman" w:hAnsi="Times New Roman" w:eastAsia="黑体" w:cs="Times New Roman"/>
          <w:color w:val="auto"/>
          <w:spacing w:val="-12"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color w:val="auto"/>
          <w:spacing w:val="-12"/>
          <w:sz w:val="32"/>
          <w:szCs w:val="32"/>
          <w:highlight w:val="none"/>
          <w:lang w:val="en-US" w:eastAsia="zh-CN"/>
        </w:rPr>
        <w:t>四、</w:t>
      </w:r>
      <w:r>
        <w:rPr>
          <w:rFonts w:hint="eastAsia" w:ascii="Times New Roman" w:hAnsi="Times New Roman" w:eastAsia="黑体" w:cs="Times New Roman"/>
          <w:color w:val="auto"/>
          <w:spacing w:val="-12"/>
          <w:sz w:val="32"/>
          <w:szCs w:val="32"/>
          <w:highlight w:val="none"/>
        </w:rPr>
        <w:t>诱惑红</w:t>
      </w:r>
    </w:p>
    <w:p w14:paraId="40CCAC82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94" w:lineRule="exact"/>
        <w:ind w:firstLine="540" w:firstLineChars="200"/>
        <w:jc w:val="both"/>
        <w:textAlignment w:val="auto"/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000000"/>
          <w:spacing w:val="0"/>
          <w:kern w:val="2"/>
          <w:sz w:val="27"/>
          <w:szCs w:val="27"/>
          <w:lang w:val="en-US" w:eastAsia="zh-CN" w:bidi="ar-SA"/>
        </w:rPr>
      </w:pPr>
      <w:r>
        <w:rPr>
          <w:rFonts w:hint="default" w:asciiTheme="majorEastAsia" w:hAnsiTheme="majorEastAsia" w:eastAsiaTheme="majorEastAsia" w:cstheme="majorEastAsia"/>
          <w:i w:val="0"/>
          <w:iCs w:val="0"/>
          <w:caps w:val="0"/>
          <w:color w:val="000000"/>
          <w:spacing w:val="0"/>
          <w:kern w:val="2"/>
          <w:sz w:val="27"/>
          <w:szCs w:val="27"/>
          <w:lang w:val="en-US" w:eastAsia="zh-CN" w:bidi="ar-SA"/>
        </w:rPr>
        <w:t>诱惑红，别名艳红、阿落拉红，水溶性偶氮类化合物，是常见的人工合成着色剂，在食品生产中应用广泛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000000"/>
          <w:spacing w:val="0"/>
          <w:kern w:val="2"/>
          <w:sz w:val="27"/>
          <w:szCs w:val="27"/>
          <w:lang w:val="en-US" w:eastAsia="zh-CN" w:bidi="ar-SA"/>
        </w:rPr>
        <w:t>，按标准使用不会对健康造成危害</w:t>
      </w:r>
      <w:r>
        <w:rPr>
          <w:rFonts w:hint="default" w:asciiTheme="majorEastAsia" w:hAnsiTheme="majorEastAsia" w:eastAsiaTheme="majorEastAsia" w:cstheme="majorEastAsia"/>
          <w:i w:val="0"/>
          <w:iCs w:val="0"/>
          <w:caps w:val="0"/>
          <w:color w:val="000000"/>
          <w:spacing w:val="0"/>
          <w:kern w:val="2"/>
          <w:sz w:val="27"/>
          <w:szCs w:val="27"/>
          <w:lang w:val="en-US" w:eastAsia="zh-CN" w:bidi="ar-SA"/>
        </w:rPr>
        <w:t>。如果长期摄入诱惑红超标的食品，存在一定健康风险。《食品安全国家标准食品添加剂使用标准》（GB2760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000000"/>
          <w:spacing w:val="0"/>
          <w:kern w:val="2"/>
          <w:sz w:val="27"/>
          <w:szCs w:val="27"/>
          <w:lang w:val="en-US" w:eastAsia="zh-CN" w:bidi="ar-SA"/>
        </w:rPr>
        <w:t>—</w:t>
      </w:r>
      <w:r>
        <w:rPr>
          <w:rFonts w:hint="default" w:asciiTheme="majorEastAsia" w:hAnsiTheme="majorEastAsia" w:eastAsiaTheme="majorEastAsia" w:cstheme="majorEastAsia"/>
          <w:i w:val="0"/>
          <w:iCs w:val="0"/>
          <w:caps w:val="0"/>
          <w:color w:val="000000"/>
          <w:spacing w:val="0"/>
          <w:kern w:val="2"/>
          <w:sz w:val="27"/>
          <w:szCs w:val="27"/>
          <w:lang w:val="en-US" w:eastAsia="zh-CN" w:bidi="ar-SA"/>
        </w:rPr>
        <w:t>2024）中规定，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000000"/>
          <w:spacing w:val="0"/>
          <w:kern w:val="2"/>
          <w:sz w:val="27"/>
          <w:szCs w:val="27"/>
          <w:lang w:val="en-US" w:eastAsia="zh-CN" w:bidi="ar-SA"/>
        </w:rPr>
        <w:t>饼干</w:t>
      </w:r>
      <w:r>
        <w:rPr>
          <w:rFonts w:hint="default" w:asciiTheme="majorEastAsia" w:hAnsiTheme="majorEastAsia" w:eastAsiaTheme="majorEastAsia" w:cstheme="majorEastAsia"/>
          <w:i w:val="0"/>
          <w:iCs w:val="0"/>
          <w:caps w:val="0"/>
          <w:color w:val="000000"/>
          <w:spacing w:val="0"/>
          <w:kern w:val="2"/>
          <w:sz w:val="27"/>
          <w:szCs w:val="27"/>
          <w:lang w:val="en-US" w:eastAsia="zh-CN" w:bidi="ar-SA"/>
        </w:rPr>
        <w:t>中不得使用诱惑红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000000"/>
          <w:spacing w:val="0"/>
          <w:kern w:val="2"/>
          <w:sz w:val="27"/>
          <w:szCs w:val="27"/>
          <w:lang w:val="en-US" w:eastAsia="zh-CN" w:bidi="ar-SA"/>
        </w:rPr>
        <w:t>，饼干中诱惑红检验值超标</w:t>
      </w:r>
      <w:r>
        <w:rPr>
          <w:rFonts w:hint="default" w:asciiTheme="majorEastAsia" w:hAnsiTheme="majorEastAsia" w:eastAsiaTheme="majorEastAsia" w:cstheme="majorEastAsia"/>
          <w:i w:val="0"/>
          <w:iCs w:val="0"/>
          <w:caps w:val="0"/>
          <w:color w:val="000000"/>
          <w:spacing w:val="0"/>
          <w:kern w:val="2"/>
          <w:sz w:val="27"/>
          <w:szCs w:val="27"/>
          <w:lang w:val="en-US" w:eastAsia="zh-CN" w:bidi="ar-SA"/>
        </w:rPr>
        <w:t>的原因，可能是生产企业为改善产品色泽、提高市场价值而超范围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000000"/>
          <w:spacing w:val="0"/>
          <w:kern w:val="2"/>
          <w:sz w:val="27"/>
          <w:szCs w:val="27"/>
          <w:lang w:val="en-US" w:eastAsia="zh-CN" w:bidi="ar-SA"/>
        </w:rPr>
        <w:t>超限量</w:t>
      </w:r>
      <w:r>
        <w:rPr>
          <w:rFonts w:hint="default" w:asciiTheme="majorEastAsia" w:hAnsiTheme="majorEastAsia" w:eastAsiaTheme="majorEastAsia" w:cstheme="majorEastAsia"/>
          <w:i w:val="0"/>
          <w:iCs w:val="0"/>
          <w:caps w:val="0"/>
          <w:color w:val="000000"/>
          <w:spacing w:val="0"/>
          <w:kern w:val="2"/>
          <w:sz w:val="27"/>
          <w:szCs w:val="27"/>
          <w:lang w:val="en-US" w:eastAsia="zh-CN" w:bidi="ar-SA"/>
        </w:rPr>
        <w:t>使用。</w:t>
      </w:r>
    </w:p>
    <w:p w14:paraId="37B9121A">
      <w:pPr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1928" w:right="1531" w:bottom="181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1087551"/>
    </w:sdtPr>
    <w:sdtContent>
      <w:p w14:paraId="57A1056E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661D25FB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zMWU4ZmY5MTYxNzhlYzM3MDdlZmU2ZjYyMzQ4MzAifQ=="/>
  </w:docVars>
  <w:rsids>
    <w:rsidRoot w:val="00E45F03"/>
    <w:rsid w:val="0000231D"/>
    <w:rsid w:val="00015F96"/>
    <w:rsid w:val="00026069"/>
    <w:rsid w:val="00057C9D"/>
    <w:rsid w:val="0007233C"/>
    <w:rsid w:val="000774CF"/>
    <w:rsid w:val="000800AE"/>
    <w:rsid w:val="00082CA4"/>
    <w:rsid w:val="00097E5A"/>
    <w:rsid w:val="000A1CA7"/>
    <w:rsid w:val="000C7DEB"/>
    <w:rsid w:val="000E599A"/>
    <w:rsid w:val="000F4094"/>
    <w:rsid w:val="000F4B86"/>
    <w:rsid w:val="00102897"/>
    <w:rsid w:val="0011343E"/>
    <w:rsid w:val="00113712"/>
    <w:rsid w:val="00124BDE"/>
    <w:rsid w:val="00143CEB"/>
    <w:rsid w:val="00150D3C"/>
    <w:rsid w:val="00156C2C"/>
    <w:rsid w:val="0016724E"/>
    <w:rsid w:val="00184325"/>
    <w:rsid w:val="001901F9"/>
    <w:rsid w:val="00197EF7"/>
    <w:rsid w:val="001A6ADF"/>
    <w:rsid w:val="001C4310"/>
    <w:rsid w:val="001E7C5C"/>
    <w:rsid w:val="00266BCB"/>
    <w:rsid w:val="00281BF8"/>
    <w:rsid w:val="00282E6B"/>
    <w:rsid w:val="0029329A"/>
    <w:rsid w:val="002B384B"/>
    <w:rsid w:val="002F2143"/>
    <w:rsid w:val="00314DD5"/>
    <w:rsid w:val="00326D09"/>
    <w:rsid w:val="00327E2B"/>
    <w:rsid w:val="0033185A"/>
    <w:rsid w:val="0034436D"/>
    <w:rsid w:val="003455E6"/>
    <w:rsid w:val="00353FDE"/>
    <w:rsid w:val="0035764C"/>
    <w:rsid w:val="00357F27"/>
    <w:rsid w:val="0038633A"/>
    <w:rsid w:val="00395129"/>
    <w:rsid w:val="00397CD0"/>
    <w:rsid w:val="003C5A99"/>
    <w:rsid w:val="003D0B3F"/>
    <w:rsid w:val="00412DAF"/>
    <w:rsid w:val="0041724F"/>
    <w:rsid w:val="00417336"/>
    <w:rsid w:val="00434D19"/>
    <w:rsid w:val="004364F8"/>
    <w:rsid w:val="004478FC"/>
    <w:rsid w:val="00453AF8"/>
    <w:rsid w:val="004A4E67"/>
    <w:rsid w:val="004A654B"/>
    <w:rsid w:val="004B5F74"/>
    <w:rsid w:val="004F3D58"/>
    <w:rsid w:val="00500816"/>
    <w:rsid w:val="00506E78"/>
    <w:rsid w:val="00527CAA"/>
    <w:rsid w:val="005317AB"/>
    <w:rsid w:val="00534A48"/>
    <w:rsid w:val="00546FD2"/>
    <w:rsid w:val="0057056D"/>
    <w:rsid w:val="0057524F"/>
    <w:rsid w:val="005771A5"/>
    <w:rsid w:val="005A7BC0"/>
    <w:rsid w:val="005B58B4"/>
    <w:rsid w:val="005D7D45"/>
    <w:rsid w:val="00642355"/>
    <w:rsid w:val="00674ABF"/>
    <w:rsid w:val="0068132F"/>
    <w:rsid w:val="00687316"/>
    <w:rsid w:val="006F32DE"/>
    <w:rsid w:val="006F7339"/>
    <w:rsid w:val="00734B44"/>
    <w:rsid w:val="00737AFE"/>
    <w:rsid w:val="00742115"/>
    <w:rsid w:val="007505B0"/>
    <w:rsid w:val="00752908"/>
    <w:rsid w:val="0077575E"/>
    <w:rsid w:val="00776059"/>
    <w:rsid w:val="0077710D"/>
    <w:rsid w:val="00783A82"/>
    <w:rsid w:val="007D2E0E"/>
    <w:rsid w:val="007F5524"/>
    <w:rsid w:val="00804CA1"/>
    <w:rsid w:val="008117B8"/>
    <w:rsid w:val="00880F04"/>
    <w:rsid w:val="00895177"/>
    <w:rsid w:val="0089610B"/>
    <w:rsid w:val="008B286A"/>
    <w:rsid w:val="008D7ECA"/>
    <w:rsid w:val="008E022C"/>
    <w:rsid w:val="00900928"/>
    <w:rsid w:val="0093297A"/>
    <w:rsid w:val="009756BD"/>
    <w:rsid w:val="0098625A"/>
    <w:rsid w:val="009927AB"/>
    <w:rsid w:val="009B0C8D"/>
    <w:rsid w:val="009B17D9"/>
    <w:rsid w:val="009B1CE0"/>
    <w:rsid w:val="009C78F5"/>
    <w:rsid w:val="009D0616"/>
    <w:rsid w:val="009D0E09"/>
    <w:rsid w:val="009E0C03"/>
    <w:rsid w:val="009E252B"/>
    <w:rsid w:val="009F4B8A"/>
    <w:rsid w:val="00A13243"/>
    <w:rsid w:val="00A1575B"/>
    <w:rsid w:val="00A339B7"/>
    <w:rsid w:val="00A370EE"/>
    <w:rsid w:val="00A47C13"/>
    <w:rsid w:val="00AA746A"/>
    <w:rsid w:val="00AB0288"/>
    <w:rsid w:val="00AB1112"/>
    <w:rsid w:val="00AB3E33"/>
    <w:rsid w:val="00AB7501"/>
    <w:rsid w:val="00AC37A4"/>
    <w:rsid w:val="00AC79C1"/>
    <w:rsid w:val="00B147BF"/>
    <w:rsid w:val="00B2770C"/>
    <w:rsid w:val="00B50B7B"/>
    <w:rsid w:val="00B605D9"/>
    <w:rsid w:val="00B60BFA"/>
    <w:rsid w:val="00BA54E8"/>
    <w:rsid w:val="00BA6F7F"/>
    <w:rsid w:val="00BC5A14"/>
    <w:rsid w:val="00C03DAE"/>
    <w:rsid w:val="00C24969"/>
    <w:rsid w:val="00C64241"/>
    <w:rsid w:val="00C866ED"/>
    <w:rsid w:val="00CB1B93"/>
    <w:rsid w:val="00CC6CCA"/>
    <w:rsid w:val="00CD571D"/>
    <w:rsid w:val="00CE0330"/>
    <w:rsid w:val="00CE13D2"/>
    <w:rsid w:val="00CF0D96"/>
    <w:rsid w:val="00D11774"/>
    <w:rsid w:val="00D16C55"/>
    <w:rsid w:val="00D2271C"/>
    <w:rsid w:val="00D413F8"/>
    <w:rsid w:val="00D43DB8"/>
    <w:rsid w:val="00D731C9"/>
    <w:rsid w:val="00D762A4"/>
    <w:rsid w:val="00DC7CCF"/>
    <w:rsid w:val="00DE52CB"/>
    <w:rsid w:val="00DF45E6"/>
    <w:rsid w:val="00E438EF"/>
    <w:rsid w:val="00E45F03"/>
    <w:rsid w:val="00E54728"/>
    <w:rsid w:val="00E5769E"/>
    <w:rsid w:val="00E610CF"/>
    <w:rsid w:val="00E7052B"/>
    <w:rsid w:val="00E75233"/>
    <w:rsid w:val="00E764E7"/>
    <w:rsid w:val="00EB75F7"/>
    <w:rsid w:val="00EF2FC7"/>
    <w:rsid w:val="00EF73EB"/>
    <w:rsid w:val="00F56DA2"/>
    <w:rsid w:val="00F64B8F"/>
    <w:rsid w:val="00F8113A"/>
    <w:rsid w:val="00F932D3"/>
    <w:rsid w:val="00FB5CDD"/>
    <w:rsid w:val="00FC246E"/>
    <w:rsid w:val="00FD601C"/>
    <w:rsid w:val="00FE1AF9"/>
    <w:rsid w:val="00FE65C8"/>
    <w:rsid w:val="02E53ED2"/>
    <w:rsid w:val="03731FD8"/>
    <w:rsid w:val="03BD43D7"/>
    <w:rsid w:val="04FD0185"/>
    <w:rsid w:val="06012255"/>
    <w:rsid w:val="0643453F"/>
    <w:rsid w:val="083119A6"/>
    <w:rsid w:val="08C70051"/>
    <w:rsid w:val="099D7CF0"/>
    <w:rsid w:val="0A2246B7"/>
    <w:rsid w:val="0B23740C"/>
    <w:rsid w:val="0B511E0E"/>
    <w:rsid w:val="0BF55D05"/>
    <w:rsid w:val="0E3E57FB"/>
    <w:rsid w:val="0E6E3364"/>
    <w:rsid w:val="0EA50231"/>
    <w:rsid w:val="0F830F05"/>
    <w:rsid w:val="0FD83CA6"/>
    <w:rsid w:val="0FEE1D9C"/>
    <w:rsid w:val="110C4FEA"/>
    <w:rsid w:val="110F570C"/>
    <w:rsid w:val="112B137C"/>
    <w:rsid w:val="125E1B94"/>
    <w:rsid w:val="13A02D2C"/>
    <w:rsid w:val="14CD4CB8"/>
    <w:rsid w:val="157E5278"/>
    <w:rsid w:val="16285725"/>
    <w:rsid w:val="169D136B"/>
    <w:rsid w:val="16E911AB"/>
    <w:rsid w:val="18CE4512"/>
    <w:rsid w:val="190A207C"/>
    <w:rsid w:val="190E6EE0"/>
    <w:rsid w:val="199130D1"/>
    <w:rsid w:val="199303A5"/>
    <w:rsid w:val="19AA4605"/>
    <w:rsid w:val="1A8E79BC"/>
    <w:rsid w:val="1A943B45"/>
    <w:rsid w:val="1AF411D7"/>
    <w:rsid w:val="1B6D47CE"/>
    <w:rsid w:val="1C0D4647"/>
    <w:rsid w:val="1E526692"/>
    <w:rsid w:val="1F245FB8"/>
    <w:rsid w:val="1F5254D4"/>
    <w:rsid w:val="20734AD8"/>
    <w:rsid w:val="217B58C1"/>
    <w:rsid w:val="22EE5E6A"/>
    <w:rsid w:val="22FB77CB"/>
    <w:rsid w:val="23E40E7A"/>
    <w:rsid w:val="246868F4"/>
    <w:rsid w:val="247351CE"/>
    <w:rsid w:val="24B40E16"/>
    <w:rsid w:val="24C105FB"/>
    <w:rsid w:val="25706FEB"/>
    <w:rsid w:val="27E90029"/>
    <w:rsid w:val="28926171"/>
    <w:rsid w:val="28F7C6EF"/>
    <w:rsid w:val="28FE5380"/>
    <w:rsid w:val="293C4333"/>
    <w:rsid w:val="2A266F86"/>
    <w:rsid w:val="2B453547"/>
    <w:rsid w:val="2D024FEE"/>
    <w:rsid w:val="2F3A64DA"/>
    <w:rsid w:val="2F5FF82E"/>
    <w:rsid w:val="313B60D6"/>
    <w:rsid w:val="33007982"/>
    <w:rsid w:val="343B3C9B"/>
    <w:rsid w:val="34A10D49"/>
    <w:rsid w:val="353051B6"/>
    <w:rsid w:val="37B5B0DF"/>
    <w:rsid w:val="39E4139A"/>
    <w:rsid w:val="3A066159"/>
    <w:rsid w:val="3BBF5734"/>
    <w:rsid w:val="3BE114CD"/>
    <w:rsid w:val="3BFF4D0F"/>
    <w:rsid w:val="3CBB6A1F"/>
    <w:rsid w:val="3D066ED4"/>
    <w:rsid w:val="3D5B7861"/>
    <w:rsid w:val="3D8A31F3"/>
    <w:rsid w:val="3DA70F84"/>
    <w:rsid w:val="3E573C31"/>
    <w:rsid w:val="3E692505"/>
    <w:rsid w:val="3FD02490"/>
    <w:rsid w:val="3FFD62C4"/>
    <w:rsid w:val="40DF5746"/>
    <w:rsid w:val="41011D84"/>
    <w:rsid w:val="426B3C81"/>
    <w:rsid w:val="449A0830"/>
    <w:rsid w:val="44CF69EE"/>
    <w:rsid w:val="45107FD3"/>
    <w:rsid w:val="46601D24"/>
    <w:rsid w:val="47075DCC"/>
    <w:rsid w:val="47811D3F"/>
    <w:rsid w:val="48655E99"/>
    <w:rsid w:val="488E348C"/>
    <w:rsid w:val="4AA63504"/>
    <w:rsid w:val="4C8B783D"/>
    <w:rsid w:val="4D920623"/>
    <w:rsid w:val="4FAD0645"/>
    <w:rsid w:val="4FC70334"/>
    <w:rsid w:val="4FD60C7C"/>
    <w:rsid w:val="52D4703A"/>
    <w:rsid w:val="534230F9"/>
    <w:rsid w:val="5424587C"/>
    <w:rsid w:val="54D163A0"/>
    <w:rsid w:val="555B5CD3"/>
    <w:rsid w:val="55B10CC6"/>
    <w:rsid w:val="56BB2028"/>
    <w:rsid w:val="575B13D1"/>
    <w:rsid w:val="57A53A3A"/>
    <w:rsid w:val="57BDDC82"/>
    <w:rsid w:val="57CB2923"/>
    <w:rsid w:val="5AFFEA09"/>
    <w:rsid w:val="5C9E489B"/>
    <w:rsid w:val="5CC74388"/>
    <w:rsid w:val="5E0540D0"/>
    <w:rsid w:val="5E4907CD"/>
    <w:rsid w:val="5F7B3A23"/>
    <w:rsid w:val="60D7699E"/>
    <w:rsid w:val="61DD6D44"/>
    <w:rsid w:val="63DF171E"/>
    <w:rsid w:val="65CF6D9C"/>
    <w:rsid w:val="66023456"/>
    <w:rsid w:val="66325BC9"/>
    <w:rsid w:val="66B2626D"/>
    <w:rsid w:val="67282ECF"/>
    <w:rsid w:val="689C4C03"/>
    <w:rsid w:val="69F83E9D"/>
    <w:rsid w:val="6A945E1B"/>
    <w:rsid w:val="6AD24C87"/>
    <w:rsid w:val="6BA279B0"/>
    <w:rsid w:val="6BB87E7B"/>
    <w:rsid w:val="6D0E14DC"/>
    <w:rsid w:val="6D740415"/>
    <w:rsid w:val="6FAC4EBB"/>
    <w:rsid w:val="730C532F"/>
    <w:rsid w:val="73B2774B"/>
    <w:rsid w:val="740B3C12"/>
    <w:rsid w:val="74E00729"/>
    <w:rsid w:val="75057978"/>
    <w:rsid w:val="75202347"/>
    <w:rsid w:val="7593147D"/>
    <w:rsid w:val="76246CC8"/>
    <w:rsid w:val="76D75FC2"/>
    <w:rsid w:val="77887501"/>
    <w:rsid w:val="77E37BF6"/>
    <w:rsid w:val="78000026"/>
    <w:rsid w:val="78971D8D"/>
    <w:rsid w:val="78EA5C2B"/>
    <w:rsid w:val="79464C25"/>
    <w:rsid w:val="79516C02"/>
    <w:rsid w:val="79CB70EC"/>
    <w:rsid w:val="79EF92A3"/>
    <w:rsid w:val="7AEF50DD"/>
    <w:rsid w:val="7BC16283"/>
    <w:rsid w:val="7BE61DA8"/>
    <w:rsid w:val="7C6619F8"/>
    <w:rsid w:val="7DAB5A58"/>
    <w:rsid w:val="7DC149D8"/>
    <w:rsid w:val="7ECE4128"/>
    <w:rsid w:val="7F77CFFA"/>
    <w:rsid w:val="7F7F6AAB"/>
    <w:rsid w:val="7FAAA59C"/>
    <w:rsid w:val="7FD92FCE"/>
    <w:rsid w:val="7FDE0516"/>
    <w:rsid w:val="7FF6324C"/>
    <w:rsid w:val="7FFB63B1"/>
    <w:rsid w:val="89F22F62"/>
    <w:rsid w:val="8BE76863"/>
    <w:rsid w:val="ABCFB818"/>
    <w:rsid w:val="ABFBF616"/>
    <w:rsid w:val="B59F2C8A"/>
    <w:rsid w:val="BA7B23C6"/>
    <w:rsid w:val="BFFFEA05"/>
    <w:rsid w:val="D59F7A23"/>
    <w:rsid w:val="D5FE1140"/>
    <w:rsid w:val="DFDE77E3"/>
    <w:rsid w:val="E7FF09A6"/>
    <w:rsid w:val="E8FDFFC9"/>
    <w:rsid w:val="ED76D6E8"/>
    <w:rsid w:val="EDFD6938"/>
    <w:rsid w:val="F52EA8C1"/>
    <w:rsid w:val="F5DFD693"/>
    <w:rsid w:val="F9D644EC"/>
    <w:rsid w:val="FAFF0243"/>
    <w:rsid w:val="FEBD9270"/>
    <w:rsid w:val="FEDD18BB"/>
    <w:rsid w:val="FF5787E3"/>
    <w:rsid w:val="FF7E52F0"/>
    <w:rsid w:val="FFD68914"/>
    <w:rsid w:val="FFDAAAD9"/>
    <w:rsid w:val="FFF67C2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autoRedefine/>
    <w:semiHidden/>
    <w:unhideWhenUsed/>
    <w:qFormat/>
    <w:uiPriority w:val="99"/>
    <w:pPr>
      <w:spacing w:after="120"/>
      <w:ind w:left="420" w:leftChars="200"/>
    </w:pPr>
  </w:style>
  <w:style w:type="paragraph" w:styleId="3">
    <w:name w:val="Balloon Text"/>
    <w:basedOn w:val="1"/>
    <w:link w:val="23"/>
    <w:autoRedefine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2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qFormat/>
    <w:uiPriority w:val="0"/>
  </w:style>
  <w:style w:type="paragraph" w:styleId="7">
    <w:name w:val="Normal (Web)"/>
    <w:basedOn w:val="1"/>
    <w:autoRedefine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8">
    <w:name w:val="Body Text First Indent 2"/>
    <w:basedOn w:val="2"/>
    <w:next w:val="1"/>
    <w:autoRedefine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character" w:styleId="11">
    <w:name w:val="Strong"/>
    <w:basedOn w:val="10"/>
    <w:autoRedefine/>
    <w:qFormat/>
    <w:uiPriority w:val="22"/>
    <w:rPr>
      <w:b/>
    </w:rPr>
  </w:style>
  <w:style w:type="character" w:styleId="12">
    <w:name w:val="FollowedHyperlink"/>
    <w:basedOn w:val="10"/>
    <w:autoRedefine/>
    <w:semiHidden/>
    <w:unhideWhenUsed/>
    <w:qFormat/>
    <w:uiPriority w:val="99"/>
    <w:rPr>
      <w:color w:val="0063C8"/>
      <w:u w:val="none"/>
    </w:rPr>
  </w:style>
  <w:style w:type="character" w:styleId="13">
    <w:name w:val="Emphasis"/>
    <w:basedOn w:val="10"/>
    <w:autoRedefine/>
    <w:qFormat/>
    <w:uiPriority w:val="20"/>
  </w:style>
  <w:style w:type="character" w:styleId="14">
    <w:name w:val="HTML Definition"/>
    <w:basedOn w:val="10"/>
    <w:autoRedefine/>
    <w:semiHidden/>
    <w:unhideWhenUsed/>
    <w:qFormat/>
    <w:uiPriority w:val="99"/>
  </w:style>
  <w:style w:type="character" w:styleId="15">
    <w:name w:val="HTML Acronym"/>
    <w:basedOn w:val="10"/>
    <w:autoRedefine/>
    <w:semiHidden/>
    <w:unhideWhenUsed/>
    <w:qFormat/>
    <w:uiPriority w:val="99"/>
  </w:style>
  <w:style w:type="character" w:styleId="16">
    <w:name w:val="HTML Variable"/>
    <w:basedOn w:val="10"/>
    <w:autoRedefine/>
    <w:semiHidden/>
    <w:unhideWhenUsed/>
    <w:qFormat/>
    <w:uiPriority w:val="99"/>
  </w:style>
  <w:style w:type="character" w:styleId="17">
    <w:name w:val="Hyperlink"/>
    <w:basedOn w:val="10"/>
    <w:autoRedefine/>
    <w:unhideWhenUsed/>
    <w:qFormat/>
    <w:uiPriority w:val="99"/>
    <w:rPr>
      <w:color w:val="0063C8"/>
      <w:u w:val="none"/>
    </w:rPr>
  </w:style>
  <w:style w:type="character" w:styleId="18">
    <w:name w:val="HTML Code"/>
    <w:basedOn w:val="10"/>
    <w:autoRedefine/>
    <w:semiHidden/>
    <w:unhideWhenUsed/>
    <w:qFormat/>
    <w:uiPriority w:val="99"/>
    <w:rPr>
      <w:rFonts w:ascii="Courier New" w:hAnsi="Courier New"/>
      <w:sz w:val="20"/>
    </w:rPr>
  </w:style>
  <w:style w:type="character" w:styleId="19">
    <w:name w:val="HTML Cite"/>
    <w:basedOn w:val="10"/>
    <w:autoRedefine/>
    <w:semiHidden/>
    <w:unhideWhenUsed/>
    <w:qFormat/>
    <w:uiPriority w:val="99"/>
  </w:style>
  <w:style w:type="character" w:customStyle="1" w:styleId="20">
    <w:name w:val="页眉 字符"/>
    <w:basedOn w:val="10"/>
    <w:link w:val="5"/>
    <w:autoRedefine/>
    <w:qFormat/>
    <w:uiPriority w:val="99"/>
    <w:rPr>
      <w:sz w:val="18"/>
      <w:szCs w:val="18"/>
    </w:rPr>
  </w:style>
  <w:style w:type="character" w:customStyle="1" w:styleId="21">
    <w:name w:val="页脚 字符"/>
    <w:basedOn w:val="10"/>
    <w:link w:val="4"/>
    <w:autoRedefine/>
    <w:qFormat/>
    <w:uiPriority w:val="99"/>
    <w:rPr>
      <w:sz w:val="18"/>
      <w:szCs w:val="18"/>
    </w:rPr>
  </w:style>
  <w:style w:type="paragraph" w:styleId="22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23">
    <w:name w:val="批注框文本 字符"/>
    <w:basedOn w:val="10"/>
    <w:link w:val="3"/>
    <w:autoRedefine/>
    <w:semiHidden/>
    <w:qFormat/>
    <w:uiPriority w:val="99"/>
    <w:rPr>
      <w:sz w:val="18"/>
      <w:szCs w:val="18"/>
    </w:rPr>
  </w:style>
  <w:style w:type="character" w:customStyle="1" w:styleId="24">
    <w:name w:val="mr-prof"/>
    <w:basedOn w:val="10"/>
    <w:autoRedefine/>
    <w:qFormat/>
    <w:uiPriority w:val="0"/>
  </w:style>
  <w:style w:type="character" w:customStyle="1" w:styleId="25">
    <w:name w:val="btn-task-gray2"/>
    <w:basedOn w:val="10"/>
    <w:autoRedefine/>
    <w:qFormat/>
    <w:uiPriority w:val="0"/>
    <w:rPr>
      <w:color w:val="FFFFFF"/>
      <w:u w:val="none"/>
      <w:shd w:val="clear" w:color="auto" w:fill="CCCCCC"/>
    </w:rPr>
  </w:style>
  <w:style w:type="character" w:customStyle="1" w:styleId="26">
    <w:name w:val="hover37"/>
    <w:basedOn w:val="10"/>
    <w:autoRedefine/>
    <w:qFormat/>
    <w:uiPriority w:val="0"/>
    <w:rPr>
      <w:color w:val="3EAF0E"/>
    </w:rPr>
  </w:style>
  <w:style w:type="character" w:customStyle="1" w:styleId="27">
    <w:name w:val="s16"/>
    <w:basedOn w:val="10"/>
    <w:autoRedefine/>
    <w:qFormat/>
    <w:uiPriority w:val="0"/>
    <w:rPr>
      <w:color w:val="DDDDDD"/>
      <w:sz w:val="14"/>
      <w:szCs w:val="1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http://sdwm.org</Company>
  <Pages>2</Pages>
  <Words>632</Words>
  <Characters>653</Characters>
  <Lines>22</Lines>
  <Paragraphs>6</Paragraphs>
  <TotalTime>3</TotalTime>
  <ScaleCrop>false</ScaleCrop>
  <LinksUpToDate>false</LinksUpToDate>
  <CharactersWithSpaces>665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2019-04-18T20:31:00Z</dcterms:created>
  <dc:creator>SDWM</dc:creator>
  <cp:lastModifiedBy>华博检测</cp:lastModifiedBy>
  <cp:lastPrinted>2016-09-11T18:58:00Z</cp:lastPrinted>
  <dcterms:modified xsi:type="dcterms:W3CDTF">2026-08-27T09:18:00Z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7DE0E37BE2B04614A979EA4D738C8575_13</vt:lpwstr>
  </property>
  <property fmtid="{D5CDD505-2E9C-101B-9397-08002B2CF9AE}" pid="4" name="KSOTemplateDocerSaveRecord">
    <vt:lpwstr>eyJoZGlkIjoiMDgzMWU4ZmY5MTYxNzhlYzM3MDdlZmU2ZjYyMzQ4MzAiLCJ1c2VySWQiOiIyNDczNzcwMDAifQ==</vt:lpwstr>
  </property>
</Properties>
</file>