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疏勒县道路旅客运输车辆办理道路运输证的办事指南</w:t>
      </w:r>
    </w:p>
    <w:p>
      <w:pPr>
        <w:rPr>
          <w:rFonts w:hint="eastAsia"/>
        </w:rPr>
      </w:pPr>
      <w:r>
        <w:rPr>
          <w:rFonts w:hint="eastAsia"/>
        </w:rPr>
        <w:t xml:space="preserve"> </w:t>
      </w:r>
    </w:p>
    <w:p>
      <w:pPr>
        <w:rPr>
          <w:rFonts w:hint="eastAsia"/>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办理条件</w:t>
      </w:r>
      <w:r>
        <w:rPr>
          <w:rFonts w:hint="eastAsia" w:ascii="仿宋_GB2312" w:hAnsi="仿宋_GB2312" w:eastAsia="仿宋_GB2312" w:cs="仿宋_GB2312"/>
          <w:b/>
          <w:bCs/>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车辆需符合相应的技术标准和安全要求，且已取得道路旅客运输经营许可。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所需材料</w:t>
      </w:r>
      <w:r>
        <w:rPr>
          <w:rFonts w:hint="eastAsia" w:ascii="仿宋_GB2312" w:hAnsi="仿宋_GB2312" w:eastAsia="仿宋_GB2312" w:cs="仿宋_GB2312"/>
          <w:b/>
          <w:bCs/>
          <w:sz w:val="32"/>
          <w:szCs w:val="32"/>
          <w:lang w:val="en-US"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1.申领登记表。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2.道路运输经营许可证。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3.机动车行驶证。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4.机动车产权登记证。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5.道路运输车辆达标核查记录表/转籍、过户证明。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6.符合要求的机动车安全技术检验报告。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辆卫星定位信息。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8.车辆左前方45°照片。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9.安全生产管理制度。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10.法人身份证复印件/委托人身份证复印件及委托书。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办理流程</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1.线上申请：登录“新疆政务服务”网，选择交通运输部门下的“车辆运营证核发”事项，在线填报申请材料。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2.线下申请：将纸质申请材料面交或寄送至疏勒县政务服务中心交通运输政务服务窗口。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3.审核：工作人员对申请材料进行审核，审核通过后进行实地查验。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4.审批发证：经实地查验通过后，审批予以许可并核发《道路运输证》，申请人可现场领取、线上获取或收取登记管理机关寄送的《道路运输证》证照。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eastAsiaTheme="minorEastAsia"/>
          <w:b/>
          <w:bCs/>
          <w:sz w:val="32"/>
          <w:szCs w:val="32"/>
          <w:lang w:eastAsia="zh-CN"/>
        </w:rPr>
      </w:pPr>
      <w:r>
        <w:rPr>
          <w:rFonts w:hint="eastAsia"/>
          <w:b/>
          <w:bCs/>
          <w:sz w:val="32"/>
          <w:szCs w:val="32"/>
        </w:rPr>
        <w:t>办理地点和时间</w:t>
      </w:r>
      <w:r>
        <w:rPr>
          <w:rFonts w:hint="eastAsia"/>
          <w:b/>
          <w:bCs/>
          <w:sz w:val="32"/>
          <w:szCs w:val="32"/>
          <w:lang w:eastAsia="zh-CN"/>
        </w:rPr>
        <w:t>：</w:t>
      </w:r>
    </w:p>
    <w:p>
      <w:pPr>
        <w:rPr>
          <w:rFonts w:hint="eastAsia"/>
        </w:rPr>
      </w:pPr>
      <w:r>
        <w:rPr>
          <w:rFonts w:hint="eastAsia"/>
        </w:rPr>
        <w:t xml:space="preserve"> </w:t>
      </w:r>
    </w:p>
    <w:p>
      <w:pPr>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办理地点：</w:t>
      </w:r>
      <w:r>
        <w:rPr>
          <w:rFonts w:hint="eastAsia" w:ascii="仿宋_GB2312" w:hAnsi="仿宋_GB2312" w:eastAsia="仿宋_GB2312" w:cs="仿宋_GB2312"/>
          <w:sz w:val="32"/>
          <w:szCs w:val="32"/>
          <w:lang w:eastAsia="zh-CN"/>
        </w:rPr>
        <w:t>疏勒县行政执法大楼</w:t>
      </w:r>
      <w:r>
        <w:rPr>
          <w:rFonts w:hint="eastAsia" w:ascii="仿宋_GB2312" w:hAnsi="仿宋_GB2312" w:eastAsia="仿宋_GB2312" w:cs="仿宋_GB2312"/>
          <w:sz w:val="32"/>
          <w:szCs w:val="32"/>
          <w:lang w:val="en-US" w:eastAsia="zh-CN"/>
        </w:rPr>
        <w:t>3楼309室</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办理时间：每周一至周五10：00-20：00。</w:t>
      </w:r>
    </w:p>
    <w:p>
      <w:pPr>
        <w:ind w:firstLine="640" w:firstLineChars="200"/>
        <w:rPr>
          <w:rFonts w:hint="eastAsia" w:ascii="仿宋_GB2312" w:hAnsi="仿宋_GB2312" w:eastAsia="仿宋_GB2312" w:cs="仿宋_GB2312"/>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04E4"/>
    <w:rsid w:val="466B23CB"/>
    <w:rsid w:val="6F654D2C"/>
    <w:rsid w:val="7463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2025-11-05T08:07:00Z</dcterms:created>
  <dc:creator>Administrator</dc:creator>
  <cp:lastModifiedBy>Administrator</cp:lastModifiedBy>
  <dcterms:modified xsi:type="dcterms:W3CDTF">2025-11-05T09:59:18Z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